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AB661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6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теплицы нужно ставить на кадастровый учет?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i/>
          <w:iCs/>
          <w:sz w:val="28"/>
        </w:rPr>
        <w:t>На загородном участке помимо садового или жилого дома могут быть возведены различные хозяйственные и бытовые строения, в том числе теплицы. Эксперты Росреестра рассказывают нужно ли регистрировать теплицы как объект недвижимости.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Что такое объект недвижимости?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 xml:space="preserve">К недвижимому имуществу относятся в том числе земельные участки, здания, сооружения, помещения, </w:t>
      </w:r>
      <w:proofErr w:type="spellStart"/>
      <w:r w:rsidRPr="00AB6611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AB6611">
        <w:rPr>
          <w:rFonts w:ascii="Times New Roman" w:hAnsi="Times New Roman" w:cs="Times New Roman"/>
          <w:bCs/>
          <w:sz w:val="28"/>
        </w:rPr>
        <w:t>-места, объекты незавершенного строительства.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При этом отвечающее признакам объекта недвижимости здание (сооружение) должно быть в том числе прочно связано с землей, соответственно, перемещение его без несоразмерного ущерба назначению невозможно. Если здание (сооружение) не установлено на фундаменте, может быть перемещено, в том числе может быть осуществлен его демонтаж и последующая сборка без ущерба его назначению, такое здание можно отнести к некапитальным строениям, регистрация прав на которые не осуществляется.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Какие бывают виды теплиц?</w:t>
      </w:r>
    </w:p>
    <w:p w:rsidR="00AB6611" w:rsidRPr="00AB6611" w:rsidRDefault="00AB6611" w:rsidP="00AB6611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Каркасные сборно-разборные конструкции без фундамента. Такие строения к объектам недвижимости не относятся и права на них регистрировать не нужно.</w:t>
      </w:r>
    </w:p>
    <w:p w:rsidR="00AB6611" w:rsidRPr="00AB6611" w:rsidRDefault="00AB6611" w:rsidP="00AB6611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Постройки с фундаментом, состоящие из несущих, ограждающих строительных конструкций. Владельцы такого объекта недвижимости могут поставить его на кадастровый учет и оформить право собственности.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lastRenderedPageBreak/>
        <w:t>Обращаем внимание!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B6611">
        <w:rPr>
          <w:rFonts w:ascii="Times New Roman" w:hAnsi="Times New Roman" w:cs="Times New Roman"/>
          <w:bCs/>
          <w:sz w:val="28"/>
        </w:rPr>
        <w:t>По закону государственный кадастровый учет и государственная регистрация прав носят заявительный характер, то есть владельцы не обязаны оформлять принадлежащие им объекты недвижимости, они могут сделать это по желанию (статья 14 Федерального закона от 13.07.2015 № 218-ФЗ «О государственной регистрации недвижимости»). Однако в этой связи необходимо отметить, что право собственности на объекты недвижимого имущества возникает только с момента государственной регистрации прав на них в Едином государственном реестре недвижимости.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Какие документы потребуются для постановки теплицы на кадастровый учет и оформления прав на нее?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Для оформления прав на теплицу, которая относится к объектам недвижимости, необходимо представить в орган регистрации прав следующие документы:</w:t>
      </w:r>
    </w:p>
    <w:p w:rsidR="00AB6611" w:rsidRPr="00AB6611" w:rsidRDefault="00AB6611" w:rsidP="00AB6611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hyperlink r:id="rId8" w:history="1">
        <w:r w:rsidRPr="00AB6611">
          <w:rPr>
            <w:rStyle w:val="ab"/>
            <w:rFonts w:ascii="Times New Roman" w:hAnsi="Times New Roman" w:cs="Times New Roman"/>
            <w:bCs/>
            <w:sz w:val="28"/>
          </w:rPr>
          <w:t>заявление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AB6611">
        <w:rPr>
          <w:rFonts w:ascii="Times New Roman" w:hAnsi="Times New Roman" w:cs="Times New Roman"/>
          <w:bCs/>
          <w:sz w:val="28"/>
        </w:rPr>
        <w:t>о постановке на государственный кадастровый учет и государственной регистрации права собственности в связи с созданием объекта недвижимости;</w:t>
      </w:r>
    </w:p>
    <w:p w:rsidR="00AB6611" w:rsidRPr="00AB6611" w:rsidRDefault="00AB6611" w:rsidP="00AB6611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технический план (документ составляется кадастровым инженером), подготовленный на основании декларации об объекте недвижимости, составленной и подписанной правообладателем земельно</w:t>
      </w:r>
      <w:r>
        <w:rPr>
          <w:rFonts w:ascii="Times New Roman" w:hAnsi="Times New Roman" w:cs="Times New Roman"/>
          <w:bCs/>
          <w:sz w:val="28"/>
        </w:rPr>
        <w:t xml:space="preserve">го участка (форму можно скачать </w:t>
      </w:r>
      <w:hyperlink r:id="rId9" w:tgtFrame="_blank" w:history="1">
        <w:r w:rsidRPr="00AB6611">
          <w:rPr>
            <w:rStyle w:val="ab"/>
            <w:rFonts w:ascii="Times New Roman" w:hAnsi="Times New Roman" w:cs="Times New Roman"/>
            <w:bCs/>
            <w:sz w:val="28"/>
          </w:rPr>
          <w:t>на сайте Росреестра</w:t>
        </w:r>
      </w:hyperlink>
      <w:r w:rsidRPr="00AB6611">
        <w:rPr>
          <w:rFonts w:ascii="Times New Roman" w:hAnsi="Times New Roman" w:cs="Times New Roman"/>
          <w:bCs/>
          <w:sz w:val="28"/>
        </w:rPr>
        <w:t>);</w:t>
      </w:r>
    </w:p>
    <w:p w:rsidR="00AB6611" w:rsidRPr="00AB6611" w:rsidRDefault="00AB6611" w:rsidP="00AB6611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правоустанавливающий документ на земельный участок (представление которого не требуется если право заявителя на такой участок зарегистрировано в Едином государственном реестре недвижимости).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Как подать документы на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bookmarkStart w:id="0" w:name="_GoBack"/>
      <w:bookmarkEnd w:id="0"/>
      <w:r w:rsidRPr="00AB6611">
        <w:rPr>
          <w:rFonts w:ascii="Times New Roman" w:hAnsi="Times New Roman" w:cs="Times New Roman"/>
          <w:b/>
          <w:bCs/>
          <w:sz w:val="28"/>
        </w:rPr>
        <w:t>государственный кадастровый учет и государственную регистрацию прав?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Подать документы можно несколькими способами:</w:t>
      </w:r>
    </w:p>
    <w:p w:rsidR="00AB6611" w:rsidRPr="00AB6611" w:rsidRDefault="00AB6611" w:rsidP="00AB6611"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</w:t>
      </w:r>
      <w:r w:rsidRPr="00AB6611">
        <w:rPr>
          <w:rFonts w:ascii="Times New Roman" w:hAnsi="Times New Roman" w:cs="Times New Roman"/>
          <w:bCs/>
          <w:sz w:val="28"/>
        </w:rPr>
        <w:t>электронном виде (при наличии сертификата усиленной квалифицированной электронной п</w:t>
      </w:r>
      <w:r>
        <w:rPr>
          <w:rFonts w:ascii="Times New Roman" w:hAnsi="Times New Roman" w:cs="Times New Roman"/>
          <w:bCs/>
          <w:sz w:val="28"/>
        </w:rPr>
        <w:t xml:space="preserve">одписи) через личный кабинет на официальном </w:t>
      </w:r>
      <w:hyperlink r:id="rId10" w:anchor="/" w:history="1">
        <w:r w:rsidRPr="00AB6611"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AB6611">
        <w:rPr>
          <w:rFonts w:ascii="Times New Roman" w:hAnsi="Times New Roman" w:cs="Times New Roman"/>
          <w:bCs/>
          <w:sz w:val="28"/>
        </w:rPr>
        <w:t>Росреестра;</w:t>
      </w:r>
    </w:p>
    <w:p w:rsidR="00AB6611" w:rsidRPr="00AB6611" w:rsidRDefault="00AB6611" w:rsidP="00AB6611"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lastRenderedPageBreak/>
        <w:t>в бумажном виде при личном визите в МФЦ;</w:t>
      </w:r>
    </w:p>
    <w:p w:rsidR="00AB6611" w:rsidRPr="00AB6611" w:rsidRDefault="00AB6611" w:rsidP="00AB6611"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 помощью </w:t>
      </w:r>
      <w:hyperlink r:id="rId11" w:history="1">
        <w:r w:rsidRPr="00AB6611">
          <w:rPr>
            <w:rStyle w:val="ab"/>
            <w:rFonts w:ascii="Times New Roman" w:hAnsi="Times New Roman" w:cs="Times New Roman"/>
            <w:bCs/>
            <w:sz w:val="28"/>
          </w:rPr>
          <w:t>сервиса 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AB6611">
        <w:rPr>
          <w:rFonts w:ascii="Times New Roman" w:hAnsi="Times New Roman" w:cs="Times New Roman"/>
          <w:bCs/>
          <w:sz w:val="28"/>
        </w:rPr>
        <w:t>по приему документов специалистами Федеральной кадастровой палаты Росреестра.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B6611">
        <w:rPr>
          <w:rFonts w:ascii="Times New Roman" w:hAnsi="Times New Roman" w:cs="Times New Roman"/>
          <w:bCs/>
          <w:sz w:val="28"/>
        </w:rPr>
        <w:t>Государственная пошлина за государственную регистрацию права собственности физического лица на созданное здание (хозяйственную постройку) на садовом земельном участке составляет 350 рублей.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Каковы сроки предоставления услуги?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При подаче документов в орган регистрации прав, срок предоставления услуги составляет 3 рабочих дня с даты приема заявления и прилагаемых к нему документов.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При подаче документов через МФЦ п</w:t>
      </w:r>
      <w:r>
        <w:rPr>
          <w:rFonts w:ascii="Times New Roman" w:hAnsi="Times New Roman" w:cs="Times New Roman"/>
          <w:bCs/>
          <w:sz w:val="28"/>
        </w:rPr>
        <w:t xml:space="preserve">редоставление услуги занимает 5 </w:t>
      </w:r>
      <w:r w:rsidRPr="00AB6611">
        <w:rPr>
          <w:rFonts w:ascii="Times New Roman" w:hAnsi="Times New Roman" w:cs="Times New Roman"/>
          <w:bCs/>
          <w:sz w:val="28"/>
        </w:rPr>
        <w:t>рабочих дней с даты приема заявления и прилагаемых к нему документов.</w:t>
      </w:r>
    </w:p>
    <w:p w:rsidR="00AB6611" w:rsidRPr="00AB6611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/>
          <w:bCs/>
          <w:sz w:val="28"/>
        </w:rPr>
        <w:t>Чем подтверждается постановка на кадастровый учет и государственная регистрация права?</w:t>
      </w:r>
    </w:p>
    <w:p w:rsidR="00DE7F15" w:rsidRDefault="00AB6611" w:rsidP="00AB66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B6611">
        <w:rPr>
          <w:rFonts w:ascii="Times New Roman" w:hAnsi="Times New Roman" w:cs="Times New Roman"/>
          <w:bCs/>
          <w:sz w:val="28"/>
        </w:rPr>
        <w:t>Результатом предоставления услуги является выписка из Единого государственного реестра недвижимости об основных характеристиках и зарегистрированных правах на объект недвижимости, в которой в том числе указывается кадастровый номер объекта недвижимости, сведения о его правообладателе, виде права.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7F3E3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E31" w:rsidRDefault="007F3E31">
      <w:pPr>
        <w:spacing w:after="0" w:line="240" w:lineRule="auto"/>
      </w:pPr>
      <w:r>
        <w:separator/>
      </w:r>
    </w:p>
  </w:endnote>
  <w:endnote w:type="continuationSeparator" w:id="0">
    <w:p w:rsidR="007F3E31" w:rsidRDefault="007F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E31" w:rsidRDefault="007F3E31">
      <w:pPr>
        <w:spacing w:after="0" w:line="240" w:lineRule="auto"/>
      </w:pPr>
      <w:r>
        <w:separator/>
      </w:r>
    </w:p>
  </w:footnote>
  <w:footnote w:type="continuationSeparator" w:id="0">
    <w:p w:rsidR="007F3E31" w:rsidRDefault="007F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F6CC7"/>
    <w:multiLevelType w:val="multilevel"/>
    <w:tmpl w:val="DD7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D7F51"/>
    <w:multiLevelType w:val="multilevel"/>
    <w:tmpl w:val="1164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62033E"/>
    <w:multiLevelType w:val="multilevel"/>
    <w:tmpl w:val="256A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550419"/>
    <w:rsid w:val="007F3E31"/>
    <w:rsid w:val="00AB6611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E6256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activity/okazanie-gosudarstvennykh-uslug/kadastrovyy-uchet-i-ili-registratsiya-prav-/formaty-dokumentov/?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vo.kadastr.ru/aut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osreestr.gov.ru/wps/portal/p/cc_present/reg_righ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activity/okazanie-gosudarstvennykh-uslug/kadastrovyy-uchet-i-ili-registratsiya-prav-/formaty-dokumentov/?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2022-05-31T09:47:00Z</dcterms:modified>
</cp:coreProperties>
</file>