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E3" w:rsidRPr="00BC36E3" w:rsidRDefault="00BC36E3" w:rsidP="00BC36E3">
      <w:pPr>
        <w:shd w:val="clear" w:color="auto" w:fill="FFFFFF"/>
        <w:spacing w:after="0" w:line="240" w:lineRule="auto"/>
        <w:outlineLvl w:val="0"/>
        <w:rPr>
          <w:rFonts w:ascii="Segoe UI Light" w:eastAsia="Times New Roman" w:hAnsi="Segoe UI Light" w:cs="Segoe UI Light"/>
          <w:color w:val="000000"/>
          <w:kern w:val="36"/>
          <w:sz w:val="48"/>
          <w:szCs w:val="48"/>
          <w:lang w:eastAsia="ru-RU"/>
        </w:rPr>
      </w:pPr>
      <w:proofErr w:type="gramStart"/>
      <w:r w:rsidRPr="00BC36E3">
        <w:rPr>
          <w:rFonts w:ascii="Segoe UI Light" w:eastAsia="Times New Roman" w:hAnsi="Segoe UI Light" w:cs="Segoe UI Light"/>
          <w:color w:val="000000"/>
          <w:kern w:val="36"/>
          <w:sz w:val="48"/>
          <w:szCs w:val="48"/>
          <w:lang w:eastAsia="ru-RU"/>
        </w:rPr>
        <w:t>Как  избежать</w:t>
      </w:r>
      <w:proofErr w:type="gramEnd"/>
      <w:r w:rsidRPr="00BC36E3">
        <w:rPr>
          <w:rFonts w:ascii="Segoe UI Light" w:eastAsia="Times New Roman" w:hAnsi="Segoe UI Light" w:cs="Segoe UI Light"/>
          <w:color w:val="000000"/>
          <w:kern w:val="36"/>
          <w:sz w:val="48"/>
          <w:szCs w:val="48"/>
          <w:lang w:eastAsia="ru-RU"/>
        </w:rPr>
        <w:t xml:space="preserve"> продажи контрафакта и фальсификата</w:t>
      </w:r>
    </w:p>
    <w:p w:rsidR="00BC36E3" w:rsidRPr="00BC36E3" w:rsidRDefault="00BC36E3" w:rsidP="00BC36E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Поддельный товар плох всем — он нарушает права владельца товарного знака, порождает недобросовестную конкуренцию, может нанести ущерб здоровью потре</w:t>
      </w:r>
      <w:bookmarkStart w:id="0" w:name="_GoBack"/>
      <w:bookmarkEnd w:id="0"/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бителя, и более глобально — отрицательно влияет на экономику страны.</w:t>
      </w:r>
    </w:p>
    <w:p w:rsidR="00BC36E3" w:rsidRPr="00BC36E3" w:rsidRDefault="00BC36E3" w:rsidP="00BC36E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Государство борется с оборотом незаконной продукции: изымает его у продавцов, уничтожает, а самих продавцов наказывает. </w:t>
      </w:r>
    </w:p>
    <w:p w:rsidR="00BC36E3" w:rsidRPr="00BC36E3" w:rsidRDefault="00BC36E3" w:rsidP="00BC36E3">
      <w:pPr>
        <w:shd w:val="clear" w:color="auto" w:fill="FFFFFF"/>
        <w:spacing w:before="360" w:after="225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3"/>
          <w:szCs w:val="33"/>
          <w:lang w:eastAsia="ru-RU"/>
        </w:rPr>
      </w:pPr>
      <w:r w:rsidRPr="00BC36E3">
        <w:rPr>
          <w:rFonts w:ascii="Segoe UI" w:eastAsia="Times New Roman" w:hAnsi="Segoe UI" w:cs="Segoe UI"/>
          <w:b/>
          <w:bCs/>
          <w:color w:val="000000"/>
          <w:sz w:val="33"/>
          <w:szCs w:val="33"/>
          <w:lang w:eastAsia="ru-RU"/>
        </w:rPr>
        <w:t>Почему на рынке много подделок</w:t>
      </w:r>
    </w:p>
    <w:p w:rsidR="00BC36E3" w:rsidRPr="00BC36E3" w:rsidRDefault="00BC36E3" w:rsidP="00BC36E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Между незнакомым производителем и брендом покупатели чаще выбирают известную марку, поэтому магазинам выгоднее продавать товары известного изготовителя. Но закупка продукции у бренда стоит дороже, чем закупка подделки, а продавцы заинтересованы в сокращении затрат.</w:t>
      </w:r>
    </w:p>
    <w:p w:rsidR="00BC36E3" w:rsidRPr="00BC36E3" w:rsidRDefault="00BC36E3" w:rsidP="00BC36E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Так и выходит, что при продаже ходового товара компания испытывает искушение заработать побольше. В этом ей помогают подпольные производители.</w:t>
      </w:r>
    </w:p>
    <w:p w:rsidR="00BC36E3" w:rsidRPr="00BC36E3" w:rsidRDefault="00BC36E3" w:rsidP="00BC36E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В нашей стране больше всего подделывают молочную продукцию. Но также </w:t>
      </w:r>
      <w:hyperlink r:id="rId5" w:history="1">
        <w:r w:rsidRPr="00BC36E3">
          <w:rPr>
            <w:rFonts w:ascii="Segoe UI" w:eastAsia="Times New Roman" w:hAnsi="Segoe UI" w:cs="Segoe UI"/>
            <w:color w:val="1B6EBA"/>
            <w:sz w:val="24"/>
            <w:szCs w:val="24"/>
            <w:lang w:eastAsia="ru-RU"/>
          </w:rPr>
          <w:t>много фальсификата</w:t>
        </w:r>
      </w:hyperlink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 среди одежды, лекарств, техники и даже топлива. Незаконный оборот продукции сегодня считается одной из ключевых проблем российской экономики.</w:t>
      </w:r>
    </w:p>
    <w:p w:rsidR="00BC36E3" w:rsidRPr="00BC36E3" w:rsidRDefault="00BC36E3" w:rsidP="00BC36E3">
      <w:pPr>
        <w:shd w:val="clear" w:color="auto" w:fill="FFFFFF"/>
        <w:spacing w:before="360" w:after="225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3"/>
          <w:szCs w:val="33"/>
          <w:lang w:eastAsia="ru-RU"/>
        </w:rPr>
      </w:pPr>
      <w:r w:rsidRPr="00BC36E3">
        <w:rPr>
          <w:rFonts w:ascii="Segoe UI" w:eastAsia="Times New Roman" w:hAnsi="Segoe UI" w:cs="Segoe UI"/>
          <w:b/>
          <w:bCs/>
          <w:color w:val="000000"/>
          <w:sz w:val="33"/>
          <w:szCs w:val="33"/>
          <w:lang w:eastAsia="ru-RU"/>
        </w:rPr>
        <w:t>Подделка — это контрафакт или фальсификат</w:t>
      </w:r>
    </w:p>
    <w:p w:rsidR="00BC36E3" w:rsidRPr="00BC36E3" w:rsidRDefault="00BC36E3" w:rsidP="00BC36E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Под подделкой подразумевают «контрафакт» или «фальсификат», следует различать эти два понятия.</w:t>
      </w:r>
    </w:p>
    <w:p w:rsidR="00BC36E3" w:rsidRPr="00BC36E3" w:rsidRDefault="00BC36E3" w:rsidP="00BC36E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hyperlink r:id="rId6" w:history="1">
        <w:r w:rsidRPr="00BC36E3">
          <w:rPr>
            <w:rFonts w:ascii="Segoe UI" w:eastAsia="Times New Roman" w:hAnsi="Segoe UI" w:cs="Segoe UI"/>
            <w:color w:val="1B6EBA"/>
            <w:sz w:val="24"/>
            <w:szCs w:val="24"/>
            <w:lang w:eastAsia="ru-RU"/>
          </w:rPr>
          <w:t>Контрафакт</w:t>
        </w:r>
      </w:hyperlink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 xml:space="preserve"> — это товары, этикетки, упаковки товаров, на которых незаконно изображен товарный знак или что-то похожее на него. Например, если на чехле телефона изображено надкушенное яблоко, но товар изготовлен не </w:t>
      </w:r>
      <w:proofErr w:type="spellStart"/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Apple</w:t>
      </w:r>
      <w:proofErr w:type="spellEnd"/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, это контрафакт.</w:t>
      </w:r>
    </w:p>
    <w:p w:rsidR="00BC36E3" w:rsidRPr="00BC36E3" w:rsidRDefault="00BC36E3" w:rsidP="00BC36E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Контрафактом считается также продажа немаркированной продукции, нарушение авторских прав («пиратство»), незаконное использование чужих изобретений.</w:t>
      </w:r>
    </w:p>
    <w:p w:rsidR="00BC36E3" w:rsidRPr="00BC36E3" w:rsidRDefault="00BC36E3" w:rsidP="00BC36E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hyperlink r:id="rId7" w:history="1">
        <w:r w:rsidRPr="00BC36E3">
          <w:rPr>
            <w:rFonts w:ascii="Segoe UI" w:eastAsia="Times New Roman" w:hAnsi="Segoe UI" w:cs="Segoe UI"/>
            <w:color w:val="1B6EBA"/>
            <w:sz w:val="24"/>
            <w:szCs w:val="24"/>
            <w:lang w:eastAsia="ru-RU"/>
          </w:rPr>
          <w:t>Фальсификат</w:t>
        </w:r>
      </w:hyperlink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 — это вещи, информация о которых неполна или недостоверна. Например, человек приобретает в магазине мебели товар из деревянных досок, а на самом деле он сделан из ДСП. Покупателя обманули, это подделка.</w:t>
      </w:r>
    </w:p>
    <w:p w:rsidR="00BC36E3" w:rsidRPr="00BC36E3" w:rsidRDefault="00BC36E3" w:rsidP="00BC36E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 xml:space="preserve">Контрафакт — это всегда фальсификат, потому что знак чужой торговой марки обманывает покупателя. Но не всякий фальсификат будет контрафактным, потому что способы обмана бывают разными. В примере </w:t>
      </w:r>
      <w:proofErr w:type="gramStart"/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с заменой досок</w:t>
      </w:r>
      <w:proofErr w:type="gramEnd"/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 xml:space="preserve"> на ДСП производитель не выдавал себя за другую марку, просто не обеспечил заявленное качество. </w:t>
      </w:r>
    </w:p>
    <w:p w:rsidR="00BC36E3" w:rsidRPr="00BC36E3" w:rsidRDefault="00BC36E3" w:rsidP="00BC36E3">
      <w:pPr>
        <w:shd w:val="clear" w:color="auto" w:fill="FFFFFF"/>
        <w:spacing w:before="360" w:after="225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3"/>
          <w:szCs w:val="33"/>
          <w:lang w:eastAsia="ru-RU"/>
        </w:rPr>
      </w:pPr>
      <w:r w:rsidRPr="00BC36E3">
        <w:rPr>
          <w:rFonts w:ascii="Segoe UI" w:eastAsia="Times New Roman" w:hAnsi="Segoe UI" w:cs="Segoe UI"/>
          <w:b/>
          <w:bCs/>
          <w:color w:val="000000"/>
          <w:sz w:val="33"/>
          <w:szCs w:val="33"/>
          <w:lang w:eastAsia="ru-RU"/>
        </w:rPr>
        <w:lastRenderedPageBreak/>
        <w:t>Что будет, если продавать контрафактный товар</w:t>
      </w:r>
    </w:p>
    <w:p w:rsidR="00BC36E3" w:rsidRPr="00BC36E3" w:rsidRDefault="00BC36E3" w:rsidP="00BC36E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Предприниматель, продающий поддельный товар, может понести гражданскую, административную и уголовную ответственность.</w:t>
      </w:r>
    </w:p>
    <w:p w:rsidR="00BC36E3" w:rsidRPr="00BC36E3" w:rsidRDefault="00BC36E3" w:rsidP="00BC36E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hyperlink r:id="rId8" w:history="1">
        <w:r w:rsidRPr="00BC36E3">
          <w:rPr>
            <w:rFonts w:ascii="Segoe UI" w:eastAsia="Times New Roman" w:hAnsi="Segoe UI" w:cs="Segoe UI"/>
            <w:color w:val="1B6EBA"/>
            <w:sz w:val="24"/>
            <w:szCs w:val="24"/>
            <w:lang w:eastAsia="ru-RU"/>
          </w:rPr>
          <w:t>Гражданская ответственность</w:t>
        </w:r>
      </w:hyperlink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. Если владелец товарного знака обратится в суд за компенсацией за нарушение исключительных прав, нарушителю придется заплатить:</w:t>
      </w:r>
    </w:p>
    <w:p w:rsidR="00BC36E3" w:rsidRPr="00BC36E3" w:rsidRDefault="00BC36E3" w:rsidP="00BC36E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 xml:space="preserve">от 10 000 до 5 000 </w:t>
      </w:r>
      <w:proofErr w:type="gramStart"/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000 ₽ за</w:t>
      </w:r>
      <w:proofErr w:type="gramEnd"/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 xml:space="preserve"> каждый факт нарушения закона, по усмотрению суда;</w:t>
      </w:r>
    </w:p>
    <w:p w:rsidR="00BC36E3" w:rsidRPr="00BC36E3" w:rsidRDefault="00BC36E3" w:rsidP="00BC36E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в двукратном размере стоимости товаров, на которых незаконно размещен товарный знак;</w:t>
      </w:r>
    </w:p>
    <w:p w:rsidR="00BC36E3" w:rsidRPr="00BC36E3" w:rsidRDefault="00BC36E3" w:rsidP="00BC36E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в двукратном размере стоимости права использования товарного знака, которая обычно взимается за законное использование товарного знака.</w:t>
      </w:r>
    </w:p>
    <w:p w:rsidR="00BC36E3" w:rsidRPr="00BC36E3" w:rsidRDefault="00BC36E3" w:rsidP="00BC36E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Вместо компенсации правообладатель может потребовать возмещения убытков, но так как убытки доказать сложнее, обычно через суд взыскивают компенсацию.</w:t>
      </w:r>
    </w:p>
    <w:p w:rsidR="00BC36E3" w:rsidRPr="00BC36E3" w:rsidRDefault="00BC36E3" w:rsidP="00BC36E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hyperlink r:id="rId9" w:history="1">
        <w:r w:rsidRPr="00BC36E3">
          <w:rPr>
            <w:rFonts w:ascii="Segoe UI" w:eastAsia="Times New Roman" w:hAnsi="Segoe UI" w:cs="Segoe UI"/>
            <w:color w:val="1B6EBA"/>
            <w:sz w:val="24"/>
            <w:szCs w:val="24"/>
            <w:lang w:eastAsia="ru-RU"/>
          </w:rPr>
          <w:t>Административная ответственность</w:t>
        </w:r>
      </w:hyperlink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 xml:space="preserve">. За незаконное использование чужого товарного знака контролирующие органы могут оштрафовать ИП на 10 000-50 </w:t>
      </w:r>
      <w:proofErr w:type="gramStart"/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000 ₽,</w:t>
      </w:r>
      <w:proofErr w:type="gramEnd"/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 xml:space="preserve"> а сам товар конфискуют и уничтожат.</w:t>
      </w:r>
    </w:p>
    <w:p w:rsidR="00BC36E3" w:rsidRPr="00BC36E3" w:rsidRDefault="00BC36E3" w:rsidP="00BC36E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hyperlink r:id="rId10" w:history="1">
        <w:r w:rsidRPr="00BC36E3">
          <w:rPr>
            <w:rFonts w:ascii="Segoe UI" w:eastAsia="Times New Roman" w:hAnsi="Segoe UI" w:cs="Segoe UI"/>
            <w:color w:val="1B6EBA"/>
            <w:sz w:val="24"/>
            <w:szCs w:val="24"/>
            <w:lang w:eastAsia="ru-RU"/>
          </w:rPr>
          <w:t>Уголовная ответственность</w:t>
        </w:r>
      </w:hyperlink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 xml:space="preserve">. Если чужой товарный знак использовали неоднократно или его использование принесло правообладателю ущерб более, чем на 250 </w:t>
      </w:r>
      <w:proofErr w:type="gramStart"/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000 ₽,</w:t>
      </w:r>
      <w:proofErr w:type="gramEnd"/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 xml:space="preserve"> то ИП могут привлечь к уголовной ответственности. Наказание за это преступление может быть штраф 100 000-300 </w:t>
      </w:r>
      <w:proofErr w:type="gramStart"/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000 ₽,</w:t>
      </w:r>
      <w:proofErr w:type="gramEnd"/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 xml:space="preserve"> обязательные, исправительные, принудительные работы или лишение свободы до двух лет со штрафом.</w:t>
      </w:r>
    </w:p>
    <w:p w:rsidR="00BC36E3" w:rsidRPr="00BC36E3" w:rsidRDefault="00BC36E3" w:rsidP="00BC36E3">
      <w:pPr>
        <w:shd w:val="clear" w:color="auto" w:fill="FFFFFF"/>
        <w:spacing w:before="360" w:after="225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3"/>
          <w:szCs w:val="33"/>
          <w:lang w:eastAsia="ru-RU"/>
        </w:rPr>
      </w:pPr>
      <w:r w:rsidRPr="00BC36E3">
        <w:rPr>
          <w:rFonts w:ascii="Segoe UI" w:eastAsia="Times New Roman" w:hAnsi="Segoe UI" w:cs="Segoe UI"/>
          <w:b/>
          <w:bCs/>
          <w:color w:val="000000"/>
          <w:sz w:val="33"/>
          <w:szCs w:val="33"/>
          <w:lang w:eastAsia="ru-RU"/>
        </w:rPr>
        <w:t>Ответственность за продажу фальсификата</w:t>
      </w:r>
    </w:p>
    <w:p w:rsidR="00BC36E3" w:rsidRPr="00BC36E3" w:rsidRDefault="00BC36E3" w:rsidP="00BC36E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За продажу фальсифицированной продукции предпринимателя могут привлечь к административной ответственности, по статье «</w:t>
      </w:r>
      <w:hyperlink r:id="rId11" w:history="1">
        <w:r w:rsidRPr="00BC36E3">
          <w:rPr>
            <w:rFonts w:ascii="Segoe UI" w:eastAsia="Times New Roman" w:hAnsi="Segoe UI" w:cs="Segoe UI"/>
            <w:color w:val="1B6EBA"/>
            <w:sz w:val="24"/>
            <w:szCs w:val="24"/>
            <w:lang w:eastAsia="ru-RU"/>
          </w:rPr>
          <w:t>Обман потребителей</w:t>
        </w:r>
      </w:hyperlink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». </w:t>
      </w:r>
    </w:p>
    <w:p w:rsidR="00BC36E3" w:rsidRPr="00BC36E3" w:rsidRDefault="00BC36E3" w:rsidP="00BC36E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 xml:space="preserve">Наказание по этой статье — штраф от 12 000 до 20 </w:t>
      </w:r>
      <w:proofErr w:type="gramStart"/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000 ₽.</w:t>
      </w:r>
      <w:proofErr w:type="gramEnd"/>
    </w:p>
    <w:p w:rsidR="00BC36E3" w:rsidRPr="00BC36E3" w:rsidRDefault="00BC36E3" w:rsidP="00BC36E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r w:rsidRPr="00BC36E3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Уголовной ответственности за продажу фальшивой продукции пока нет. </w:t>
      </w:r>
    </w:p>
    <w:p w:rsidR="00A03B62" w:rsidRDefault="00A03B62"/>
    <w:sectPr w:rsidR="00A0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1DC3"/>
    <w:multiLevelType w:val="multilevel"/>
    <w:tmpl w:val="D6D8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A7"/>
    <w:rsid w:val="00A03B62"/>
    <w:rsid w:val="00A76FA7"/>
    <w:rsid w:val="00B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6FB66-B262-4303-B5F0-5B1B8A7A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3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36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814">
              <w:marLeft w:val="0"/>
              <w:marRight w:val="0"/>
              <w:marTop w:val="0"/>
              <w:marBottom w:val="2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8554">
                  <w:marLeft w:val="0"/>
                  <w:marRight w:val="-10788"/>
                  <w:marTop w:val="1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519">
                  <w:marLeft w:val="0"/>
                  <w:marRight w:val="-60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2719">
                      <w:marLeft w:val="0"/>
                      <w:marRight w:val="0"/>
                      <w:marTop w:val="1650"/>
                      <w:marBottom w:val="0"/>
                      <w:divBdr>
                        <w:top w:val="single" w:sz="6" w:space="12" w:color="ECE7E2"/>
                        <w:left w:val="single" w:sz="6" w:space="23" w:color="ECE7E2"/>
                        <w:bottom w:val="single" w:sz="6" w:space="12" w:color="ECE7E2"/>
                        <w:right w:val="single" w:sz="6" w:space="11" w:color="ECE7E2"/>
                      </w:divBdr>
                    </w:div>
                  </w:divsChild>
                </w:div>
              </w:divsChild>
            </w:div>
          </w:divsChild>
        </w:div>
        <w:div w:id="15891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2803">
                  <w:marLeft w:val="0"/>
                  <w:marRight w:val="-1374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4629/44bf2477089f6ece7185aaf3e37bae5ace2954c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5584/bb9e97fad9d14ac66df4b6e67c453d1be3b77b4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4629/44bf2477089f6ece7185aaf3e37bae5ace2954cf/" TargetMode="External"/><Relationship Id="rId11" Type="http://schemas.openxmlformats.org/officeDocument/2006/relationships/hyperlink" Target="http://www.consultant.ru/document/cons_doc_LAW_34661/03bbad17f1d1bd0ca8c72c6c6fac5b3c667bd6c5/" TargetMode="External"/><Relationship Id="rId5" Type="http://schemas.openxmlformats.org/officeDocument/2006/relationships/hyperlink" Target="https://ria.ru/20191111/1560802413.html" TargetMode="External"/><Relationship Id="rId10" Type="http://schemas.openxmlformats.org/officeDocument/2006/relationships/hyperlink" Target="http://www.consultant.ru/document/cons_doc_LAW_10699/ba7f1b597c6e57acc18cd6cb69af326dd0db93a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ea6ac42e853fb1c96e0f7147e3835e82c7b5e4f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2020-10-14T10:51:00Z</dcterms:created>
  <dcterms:modified xsi:type="dcterms:W3CDTF">2020-10-14T11:41:00Z</dcterms:modified>
</cp:coreProperties>
</file>