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99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5186"/>
        <w:gridCol w:w="4804"/>
      </w:tblGrid>
      <w:tr>
        <w:trPr>
          <w:trHeight w:val="2729" w:hRule="atLeast"/>
        </w:trPr>
        <w:tc>
          <w:tcPr>
            <w:tcW w:w="5186" w:type="dxa"/>
            <w:tcBorders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804" w:type="dxa"/>
            <w:tcBorders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ПРИЛОЖЕНИЕ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УТВЕРЖДЕН</w:t>
            </w:r>
          </w:p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постановлением администрации  муниципального образования</w:t>
            </w:r>
          </w:p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Северский район</w:t>
            </w:r>
          </w:p>
          <w:p>
            <w:pPr>
              <w:pStyle w:val="NoSpacing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   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от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16.10.2023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№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1844</w:t>
            </w:r>
          </w:p>
        </w:tc>
      </w:tr>
    </w:tbl>
    <w:p>
      <w:pPr>
        <w:pStyle w:val="Normal"/>
        <w:spacing w:lineRule="auto" w:line="240"/>
        <w:ind w:left="0" w:hanging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  <w:lang w:val="ru-RU"/>
        </w:rPr>
        <w:t>ПОРЯДОК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 xml:space="preserve">предоставления 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ежемесячной социальной выплаты на частичную </w:t>
      </w:r>
    </w:p>
    <w:p>
      <w:pPr>
        <w:pStyle w:val="Normal"/>
        <w:spacing w:lineRule="atLeast" w:line="283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компенсацию расходов по оплате найма жилых помещений отдельным категориям педагогических работников муниципальных образовательных учреждений  муниципального 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>образования  Северский район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 </w:t>
      </w:r>
    </w:p>
    <w:p>
      <w:pPr>
        <w:pStyle w:val="Style29"/>
        <w:spacing w:lineRule="atLeast" w:line="283" w:before="0" w:after="0"/>
        <w:jc w:val="center"/>
        <w:rPr>
          <w:rFonts w:ascii="Times New Roman" w:hAnsi="Times New Roman" w:cs="Times New Roman"/>
          <w:b w:val="false"/>
          <w:bCs w:val="false"/>
          <w:sz w:val="28"/>
          <w:szCs w:val="28"/>
        </w:rPr>
      </w:pPr>
      <w:r>
        <w:rPr>
          <w:rFonts w:cs="Times New Roman"/>
          <w:b w:val="false"/>
          <w:bCs w:val="false"/>
          <w:sz w:val="28"/>
          <w:szCs w:val="28"/>
        </w:rPr>
      </w:r>
    </w:p>
    <w:p>
      <w:pPr>
        <w:pStyle w:val="Style29"/>
        <w:spacing w:lineRule="atLeast" w:line="283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/>
          <w:b w:val="false"/>
          <w:bCs w:val="false"/>
          <w:sz w:val="28"/>
          <w:szCs w:val="28"/>
        </w:rPr>
        <w:t>1.Общие положения</w:t>
      </w:r>
    </w:p>
    <w:p>
      <w:pPr>
        <w:pStyle w:val="Style29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lineRule="atLeast" w:line="283" w:before="108" w:after="108"/>
        <w:ind w:left="0" w:hanging="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1.1. Настоящий Порядок 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 xml:space="preserve">предоставления 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ежемесячной социальной выплаты на частичную компенсацию расходов по оплате найма жилых помещений отдельным категориям педагогических работников муниципальных образовательных учреждений  муниципального 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>образования  Северский район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 (далее - Порядок) устанавливает условия предоставления частичной компенсации арендной платы за наем жилого помещения по договору аренды (найма) жилья отдельным категориям педагогических работников муниципальных образовательных учреждений  муниципального 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>образования Северский район.</w:t>
      </w:r>
    </w:p>
    <w:p>
      <w:pPr>
        <w:pStyle w:val="Normal"/>
        <w:numPr>
          <w:ilvl w:val="0"/>
          <w:numId w:val="0"/>
        </w:numPr>
        <w:spacing w:lineRule="auto" w:line="240" w:before="108" w:after="108"/>
        <w:ind w:left="0" w:hanging="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ab/>
        <w:t>1.2. Право на получение  ежемесячной социальной выплаты на частичную компенсацию расходов по оплате найма жилых помещений (далее — социальная выплата) имеет гражданин Российской Федерации, занимающий должность учителя в муниципальном общеобразовательном учреждении, подведомственном управлению образования администрации муниципального образования Северский район (далее — работник), при соблюдении одновременно следующих условий: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ab/>
        <w:t>1) осуществление трудовой деятельности в общеобразовательном учреждении, подведомственном управлению образования администрации муниципального образования Северский район (далее - учреждение), являющейся  его основным местом работы, в объеме не менее полной  ставки;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ab/>
        <w:t>2) заключение в соответствии с законодательством Российской Федерации работником либо членом его семьи договора найма жилого помещения, расположенного на территории муниципального образования Северский район;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ab/>
        <w:t>собственник жилого помещения не должен состоять с работником в близких родственных отношениях, то есть не должны являться родственниками по прямой восходящей и нисходящей линии (родители и дети, дедушки, бабушки и внуки), полнородными и неполнородными (имеющими общих отца или мать) братья и сестры, а также не должны быть  усыновителями и усыновленными; супругом (супругой) работника;</w:t>
      </w:r>
    </w:p>
    <w:p>
      <w:pPr>
        <w:pStyle w:val="Normal"/>
        <w:numPr>
          <w:ilvl w:val="0"/>
          <w:numId w:val="0"/>
        </w:numPr>
        <w:spacing w:lineRule="auto" w:line="240" w:before="51" w:after="51"/>
        <w:ind w:left="0" w:hanging="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ab/>
        <w:t>3) работник не является нанимателем или членом семьи нанимателя по договору социального найма, специализированного жилого помещения либо собственником или членом семьи собственника жилого помещения, расположенного на территории муниципального образования Северский район.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1.3. В целях исполнения Порядка  к членам семьи работника относятся супруга (супруг), несовершеннолетние дети, дети старше 18 лет, ставшие инвалидами до достижения ими возраста 18 лет, дети в возрасте до 23 лет, обучающиеся в образовательных организациях по очной форме обучения, родители работника и его супруги (супруга), проживающие совместно с работником.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1.4. Если совместно с работником проживает член семьи, имеющий право на получение социальной выплаты в соответствии с Порядком, социальная выплата предоставляется одному из них по выбору.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1.5. В случае  когда работник является нанимателем по двум и более договорам найма жилых помещений, социальная выплата предоставляется только по одному из них.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1.6. Социальная выплата в соответствии с Порядком предоставляется со дня подачи заявления в размере фактически понесенных работником (либо членом его семьи) расходов по оплате найма жилого помещения в соответствии с договором найма жилого помещения  и документами, подтверждающими оплату найма жилого помещения в соответствии с указанным договором, но не более 5 000 (пяти тысяч) рублей. Социальная выплата, выплачиваемая в соответствии с настоящим Порядком, не подлежит налогообложению налогом на доходы физических лиц и страховыми взносами.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1.7. В случае назначения социальной выплаты за неполный месяц, ее размер рассчитывается пропорционально периоду найма.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1.8. Социальная выплата выплачивается ежемесячно.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1.9. Финансирование расходов, связанных с предоставлением социальной выплаты, осуществляется за счет средств бюджета муниципального образования Северский район на текущий финансовый год в пределах бюджетных ассигнований, утвержденных на указанные цели.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1.10.Уполномоченным органом по назначению и осуществлению социальной выплаты является учреждение.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1.11. Работник, который добровольно ухудшил свои жилищные условия на территории муниципального образования Северский район, может быть принят к рассмотрению на предоставление социальной выплаты только по  истечению пяти лет с момента совершения действий, в результате которых ухудшились жилищные условия.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Добровольным ухудшением жилищных условий являются следующие действия: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снятие с регистрационного учета;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отчуждение жилого помещения, принадлежащего работнику на праве собственности на территории муниципального образования Северский район Краснодарского края.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 Порядок обращения за предоставлением</w:t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социальной выплаты</w:t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2.1. Для рассмотрения вопроса о назначении социальной выплаты работник представляет в учреждение следующие документы: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заявление по установленной форме (приложение №1);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shd w:fill="auto" w:val="clear"/>
        </w:rPr>
        <w:t>сведения о членах семьи работника в соответствии с пунктом 1.2;</w:t>
      </w:r>
      <w:r>
        <w:rPr>
          <w:rFonts w:eastAsia="" w:cs="Times New Roman" w:ascii="Times New Roman" w:hAnsi="Times New Roman" w:eastAsiaTheme="minorEastAsia"/>
          <w:sz w:val="28"/>
          <w:szCs w:val="28"/>
          <w:shd w:fill="auto" w:val="clear"/>
        </w:rPr>
        <w:t xml:space="preserve">                                             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eastAsia="" w:cs="Times New Roman" w:ascii="Times New Roman" w:hAnsi="Times New Roman" w:eastAsiaTheme="minorEastAsia"/>
          <w:sz w:val="28"/>
          <w:szCs w:val="28"/>
          <w:shd w:fill="auto" w:val="clear"/>
        </w:rPr>
        <w:t xml:space="preserve">          </w:t>
      </w:r>
      <w:r>
        <w:rPr>
          <w:rFonts w:eastAsia="" w:cs="Times New Roman" w:ascii="Times New Roman" w:hAnsi="Times New Roman" w:eastAsiaTheme="minorEastAsia"/>
          <w:sz w:val="28"/>
          <w:szCs w:val="28"/>
          <w:shd w:fill="auto" w:val="clear"/>
        </w:rPr>
        <w:t xml:space="preserve">согласие на обработку персональных данных заявителя (приложение №2); 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eastAsia="" w:cs="Times New Roman" w:ascii="Times New Roman" w:hAnsi="Times New Roman" w:eastAsiaTheme="minorEastAsia"/>
          <w:sz w:val="28"/>
          <w:szCs w:val="28"/>
          <w:shd w:fill="auto" w:val="clear"/>
        </w:rPr>
        <w:t>согласие на обработку персональных данных, разрешенных субектом персональных данных для распространения (приложение  №3);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shd w:fill="auto" w:val="clear"/>
        </w:rPr>
        <w:t>копия паспорта работника, гражданина Российской Федерации;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копия документа, подтверждающего регистрацию в системе обязательного пенсионного страхования (СНИЛС), при отсутствии сведений у учреждения;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копии документов, подтверждающих родственные отношения работника и лиц, указанных им в качестве членов семьи в соответствии с пунктом 1.3 настоящего  Порядка (паспорт или документ, его заменяющий, свидетельство о рождении, свидетельство о заключении брака, решение суда о  признании членом семьи работника), в случае наличия таких членов семьи;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документ, подтверждающий инвалидность детей старше 18 лет;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документ, подтверждающий факт обучения совершеннолетнего  ребенка в возрасте до 23 лет в образовательной организации по очной форме обучения;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выписка из Единого государственного реестра недвижимости (ЕГРН) об объектах недвижимости на территории муниципального образования Северский район, находящихся в собственности работника и членов  семьи, указанных в пункте 1.3 настоящего Порядка;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документы (сведения) об отсутствии у получателя и (или) членов его семьи на территории муниципального образования Северский район  жилого помещения, предоставленного по договору социального найма или договору найма специализированного жилого помещения, выданного органом местного самоуправления, осуществляющим права наймодателя в отношении муниципального жилищного фонда;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копия договора найма жилого помещения, расположенного на территории муниципального образования Северский район, заключенный с собственником жилого помещения в соответствии с действующим законодательством;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документ, подтверждающий затраты на оплату жилого помещения по договору найма жилого помещения с указанием получателя платежа;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справка с места работы членов семьи получателя о том, что им социальная выплата не предоставляется (если члены семьи имеют право на получение социальной выплаты);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реквизиты банковского счета работника, операции по которому осуществляются с использованием карты «Мир».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Копии документов, указанные в настоящем пункте предоставляются с предъявлением оригиналов документов для сверки. 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Копии документов, представленные с предъявлением оригинала, заверяются лицом, осуществляющим прием документов.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sz w:val="28"/>
          <w:szCs w:val="28"/>
        </w:rPr>
        <w:t>3. Порядок назначения социальной выплаты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8"/>
          <w:szCs w:val="28"/>
        </w:rPr>
        <w:tab/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</w:rPr>
      </w:pPr>
      <w:r>
        <w:rPr>
          <w:rFonts w:eastAsia="" w:cs="Times New Roman" w:ascii="Times New Roman" w:hAnsi="Times New Roman" w:eastAsiaTheme="minorEastAsia"/>
          <w:sz w:val="28"/>
          <w:szCs w:val="28"/>
          <w:shd w:fill="auto" w:val="clear"/>
        </w:rPr>
        <w:t>3.1. Для назначения социальной выплаты в течение 20 (двадцати) календарных дней со дня подачи заявления работником учреждение проводит проверку документов на предмет соответствия заявленным требованиям.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</w:rPr>
      </w:pPr>
      <w:r>
        <w:rPr>
          <w:rFonts w:eastAsia="" w:cs="Times New Roman" w:ascii="Times New Roman" w:hAnsi="Times New Roman" w:eastAsiaTheme="minorEastAsia"/>
          <w:sz w:val="28"/>
          <w:szCs w:val="28"/>
          <w:shd w:fill="auto" w:val="clear"/>
        </w:rPr>
        <w:t>3.2. По итогам проверки предоставленных документов учреждение принимает решение о назначении социальной выплаты  или об отказе социальной выплаты.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</w:rPr>
      </w:pPr>
      <w:r>
        <w:rPr>
          <w:rFonts w:eastAsia="" w:cs="Times New Roman" w:ascii="Times New Roman" w:hAnsi="Times New Roman" w:eastAsiaTheme="minorEastAsia"/>
          <w:sz w:val="28"/>
          <w:szCs w:val="28"/>
          <w:shd w:fill="auto" w:val="clear"/>
        </w:rPr>
        <w:t>Решение о назначении социальной выплаты принимается учреждением в форме  приказа о назначении социальной выплаты (далее - приказ о назначении), с указанием: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</w:rPr>
      </w:pPr>
      <w:r>
        <w:rPr>
          <w:rFonts w:eastAsia="" w:cs="Times New Roman" w:ascii="Times New Roman" w:hAnsi="Times New Roman" w:eastAsiaTheme="minorEastAsia"/>
          <w:sz w:val="28"/>
          <w:szCs w:val="28"/>
          <w:shd w:fill="auto" w:val="clear"/>
        </w:rPr>
        <w:t>фамилии, имени, отчества (далее — ФИО);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</w:rPr>
      </w:pPr>
      <w:r>
        <w:rPr>
          <w:rFonts w:eastAsia="" w:cs="Times New Roman" w:ascii="Times New Roman" w:hAnsi="Times New Roman" w:eastAsiaTheme="minorEastAsia"/>
          <w:sz w:val="28"/>
          <w:szCs w:val="28"/>
          <w:shd w:fill="auto" w:val="clear"/>
        </w:rPr>
        <w:t>занимаемой должности;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</w:rPr>
      </w:pPr>
      <w:r>
        <w:rPr>
          <w:rFonts w:eastAsia="" w:cs="Times New Roman" w:ascii="Times New Roman" w:hAnsi="Times New Roman" w:eastAsiaTheme="minorEastAsia"/>
          <w:sz w:val="28"/>
          <w:szCs w:val="28"/>
          <w:shd w:fill="auto" w:val="clear"/>
        </w:rPr>
        <w:t>дата назначения социальной выплаты.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</w:rPr>
      </w:pPr>
      <w:r>
        <w:rPr>
          <w:rFonts w:eastAsia="" w:cs="" w:ascii="Times New Roman" w:hAnsi="Times New Roman" w:cstheme="minorBidi" w:eastAsiaTheme="minorEastAsia"/>
          <w:sz w:val="28"/>
          <w:szCs w:val="28"/>
          <w:shd w:fill="auto" w:val="clear"/>
        </w:rPr>
        <w:t xml:space="preserve">При наличии оснований, предусмотренных пунктом 5.1 настоящего Порядка,  </w:t>
      </w:r>
      <w:r>
        <w:rPr>
          <w:rFonts w:eastAsia="" w:cs="Times New Roman" w:ascii="Times New Roman" w:hAnsi="Times New Roman" w:eastAsiaTheme="minorEastAsia"/>
          <w:sz w:val="28"/>
          <w:szCs w:val="28"/>
          <w:shd w:fill="auto" w:val="clear"/>
        </w:rPr>
        <w:t>учреждение</w:t>
      </w:r>
      <w:r>
        <w:rPr>
          <w:rFonts w:eastAsia="" w:cs="" w:ascii="Times New Roman" w:hAnsi="Times New Roman" w:cstheme="minorBidi" w:eastAsiaTheme="minorEastAsia"/>
          <w:sz w:val="28"/>
          <w:szCs w:val="28"/>
          <w:shd w:fill="auto" w:val="clear"/>
        </w:rPr>
        <w:t xml:space="preserve"> принимает решение об отказе в назначении </w:t>
      </w:r>
      <w:r>
        <w:rPr>
          <w:rFonts w:eastAsia="" w:cs="Times New Roman" w:ascii="Times New Roman" w:hAnsi="Times New Roman" w:eastAsiaTheme="minorEastAsia"/>
          <w:sz w:val="28"/>
          <w:szCs w:val="28"/>
          <w:shd w:fill="auto" w:val="clear"/>
        </w:rPr>
        <w:t>социальной выплаты</w:t>
      </w:r>
      <w:r>
        <w:rPr>
          <w:rFonts w:eastAsia="" w:cs="" w:ascii="Times New Roman" w:hAnsi="Times New Roman" w:cstheme="minorBidi" w:eastAsiaTheme="minorEastAsia"/>
          <w:sz w:val="28"/>
          <w:szCs w:val="28"/>
          <w:shd w:fill="auto" w:val="clear"/>
        </w:rPr>
        <w:t>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принятом решении  об отказе работник уведомляется в письменной форме с обоснованием причин отказа в течение 5 (пяти) дней с момента принятия указанного  решения.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3.3. Документы, указанные в пункте 2.1 настоящего Порядка, находятся на ответственном хранении в учреждении.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3.4.Социальная выплата назначается со дня подачи работником заявления руководителю учреждения с предоставлением необходимого полного пакета документов, указанных в пункте 2.1. настоящего Порядка.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 Порядок предоставления социальной выплаты</w:t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4.1. Для предоставления социальной выплаты руководитель учреждения ежемесячно до 15 числа месяца, следующего за  отчетным предоставляет в муниципальное  казенное учреждение муниципального образования Северский район «Централизованная бухгалтерия Управления образования», обслуживающее учреждение   по договору, следующие документы: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заявку о предоставлении социальной выплаты работнику учреждения по установленной форме (приложение №4);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документ, подтверждающий затраты на оплату жилого помещения по договору найма жилого помещения с указанием получателя платежа за отчетный период, копия, заверенная печатью и подписью учреждения;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реквизиты банковского счета работника, операции по которому осуществляются с использованием карты «Мир», копия, заверенная печатью и подписью и подписью руководителя учреждения;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заявление работника о предоставлении социальной выплаты за отчетный период (приложение №4).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4.2. Для перечисления социальной выплаты за декабрь руководитель учреждения представляет вышеуказанные документы не позднее 25 января следующего  года.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4.3. Муниципальное  казенное учреждение муниципального образования Северский район «Централизованная бухгалтерия Управления образования», обслуживающее учреждение   по договору, в течение 3(трех) рабочих дней проводит проверку документов на предмет соответствия заявленным требованиям.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4.4. На основании приказа о назначении  и представленных документов муниципальное  казенное учреждение муниципального образования Северский район «Централизованная бухгалтерия Управления образования», обслуживающее учреждение   по договору, осуществляет перечисление социальной выплаты работнику в течение 3 (трех) рабочих  дней после выполнения требований пункта 4.3. настоящего Порядка.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4.5. Документы, указанные в пункте 4.1 настоящего Порядка, находятся на ответственном хранении в  муниципальном  казенном учреждении муниципального образования Северский район «Централизованная бухгалтерия Управления образования», обслуживающее учреждение   по договору.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 Причины отказа в назначении социальной выплаты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Социальная выплата не назначается в случае: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1) несоответствия работника условиям, указанным в пункте 1.2 настоящего Порядка;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2) непредставления работником необходимых документов, указанных в пунктах 2.1, 2.2 настоящего Порядка или представления их не в полном объеме;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3) в случае заключения работником договора найма жилого помещения, заключенного с наймодателем, не являющимся собственником жилого помещения в установленном законом порядке;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4) отсутствия средств в бюджете муниципального образования Северский район на данные цели;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5) нахождения работника в длительном отпуске, предоставленном в соответствии со статьей 335 Трудового кодекса Российской Федерации.</w:t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6. Порядок  прекращения  социальной выплаты</w:t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6.1. Основаниями прекращения предоставления социальной выплаты являются: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1) расторжение (прекращение) трудового договора (контракта), заключенного работником с учреждением;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2) приобретение работником и (или) членом его семьи жилого помещения в собственность, либо предоставление работнику и (или) члену его семьи жилого помещения, расположенного на территории муниципального образования Северский район, по договору социального найма или договору найма специализированного жилого помещения;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3) расторжение (прекращение) договора найма жилого помещения или окончания срока действия договора найма жилого помещения;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4) уход работника в длительный отпуск, предоставляемый в соответствии со статьей 335 Трудового кодекса Российской Федерации.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5) смерть работника.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6.2. При наступлении случаев, указанных в подпунктах 2 и 3 пункта 6.1 настоящего Порядка, работник обязан письменно уведомить  об этом учреждение в срок не позднее 10  (десяти) рабочих дней с даты наступления такого случая.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6.3. При наступлении случаев, указанных в пункте 6.1 настоящего Порядка, руководитель учреждения издает приказ о прекращении предоставления социальной выплаты, в котором указываются ФИО, занимаемая должность, случай (случаи) прекращения предоставления социальной выплаты, дата прекращения предоставления социальной выплаты.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6.4. При выявлении в представленных работником документах недостоверных сведений, влияющих на назначение социальной выплаты работнику, учреждение имеет право самостоятельно инициировать приостановление или прекращение  социальной выплаты.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случае если работник заключает договор найма жилого помещения на новый объект недвижимости, то в течение 3 (трех) рабочих дней представляет копию нового договора найма жилого помещения в учреждение.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этом случае социальная выплата продолжает выплачиваться без изменений.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7. Ответственность и достоверность представленных</w:t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сведений и документов</w:t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7.1. Социальная выплата, полученная работником, после наступления одного из случаев,  указанных в пункте 6.1 настоящего Порядка,  подлежит возврату в срок не позднее 60 календарных дней с даты получения уведомления учреждения о прекращении предоставления социальной выплаты путем перечисления на счет, указанный в уведомлении учреждения.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случае выявления недостоверности предоставляемых сведений и документов социальная выплата прекращается без права ее возобновления.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случае  отказа добровольного возврата необоснованно полученной социальной выплаты в установленный пунктом 7.1 настоящего Порядка срок, указанные средства взыскиваются в судебном порядке учреждением.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7.2. Работник несет ответственность за достоверность представленных сведений и документов.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7.3. Руководитель учреждения несет ответственность за невыполнение требований, предусмотренных разделами 3 и 4 настоящего Порядка.</w:t>
      </w:r>
      <w:bookmarkStart w:id="0" w:name="sub_27"/>
      <w:bookmarkEnd w:id="0"/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1" w:name="sub_27_Копия_1"/>
      <w:bookmarkStart w:id="2" w:name="sub_27_Копия_1"/>
      <w:bookmarkEnd w:id="2"/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Заместитель главы администрации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(начальник финансового управления)</w:t>
        <w:tab/>
        <w:tab/>
        <w:tab/>
        <w:t xml:space="preserve">                       К.В.Леуцкая</w:t>
      </w:r>
    </w:p>
    <w:sectPr>
      <w:type w:val="nextPage"/>
      <w:pgSz w:w="11906" w:h="16838"/>
      <w:pgMar w:left="1701" w:right="567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d70d60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next w:val="Normal"/>
    <w:link w:val="11"/>
    <w:uiPriority w:val="99"/>
    <w:qFormat/>
    <w:rsid w:val="00ab38cf"/>
    <w:pPr>
      <w:spacing w:lineRule="auto" w:line="240"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uiPriority w:val="99"/>
    <w:qFormat/>
    <w:rsid w:val="00ab38cf"/>
    <w:rPr>
      <w:rFonts w:ascii="Arial" w:hAnsi="Arial" w:cs="Arial"/>
      <w:b/>
      <w:bCs/>
      <w:color w:val="26282F"/>
      <w:sz w:val="24"/>
      <w:szCs w:val="24"/>
    </w:rPr>
  </w:style>
  <w:style w:type="character" w:styleId="Style13" w:customStyle="1">
    <w:name w:val="Цветовое выделение"/>
    <w:uiPriority w:val="99"/>
    <w:qFormat/>
    <w:rsid w:val="00ab38cf"/>
    <w:rPr>
      <w:b/>
      <w:bCs/>
      <w:color w:val="26282F"/>
    </w:rPr>
  </w:style>
  <w:style w:type="character" w:styleId="Style14" w:customStyle="1">
    <w:name w:val="Гипертекстовая ссылка"/>
    <w:basedOn w:val="Style13"/>
    <w:uiPriority w:val="99"/>
    <w:qFormat/>
    <w:rsid w:val="00ab38cf"/>
    <w:rPr>
      <w:b/>
      <w:bCs/>
      <w:color w:val="106BBE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f65974"/>
    <w:rPr/>
  </w:style>
  <w:style w:type="character" w:styleId="Style16" w:customStyle="1">
    <w:name w:val="Нижний колонтитул Знак"/>
    <w:basedOn w:val="DefaultParagraphFont"/>
    <w:uiPriority w:val="99"/>
    <w:semiHidden/>
    <w:qFormat/>
    <w:rsid w:val="00f65974"/>
    <w:rPr/>
  </w:style>
  <w:style w:type="character" w:styleId="-">
    <w:name w:val="Hyperlink"/>
    <w:rPr>
      <w:color w:val="000080"/>
      <w:u w:val="single"/>
    </w:rPr>
  </w:style>
  <w:style w:type="character" w:styleId="Style17">
    <w:name w:val="Цветовое выделение для Текст"/>
    <w:qFormat/>
    <w:rPr/>
  </w:style>
  <w:style w:type="character" w:styleId="Style18">
    <w:name w:val="Основной шрифт абзаца"/>
    <w:qFormat/>
    <w:rPr/>
  </w:style>
  <w:style w:type="character" w:styleId="WW8Num1z0">
    <w:name w:val="WW8Num1z0"/>
    <w:qFormat/>
    <w:rPr/>
  </w:style>
  <w:style w:type="paragraph" w:styleId="Style19">
    <w:name w:val="Заголовок"/>
    <w:basedOn w:val="Normal"/>
    <w:next w:val="Style20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0">
    <w:name w:val="Body Text"/>
    <w:basedOn w:val="Normal"/>
    <w:pPr>
      <w:spacing w:lineRule="auto" w:line="276" w:before="0" w:after="140"/>
    </w:pPr>
    <w:rPr/>
  </w:style>
  <w:style w:type="paragraph" w:styleId="Style21">
    <w:name w:val="List"/>
    <w:basedOn w:val="Style20"/>
    <w:pPr/>
    <w:rPr>
      <w:rFonts w:cs="Mangal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9c11f6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Style24" w:customStyle="1">
    <w:name w:val="Нормальный (таблица)"/>
    <w:basedOn w:val="Normal"/>
    <w:next w:val="Normal"/>
    <w:uiPriority w:val="99"/>
    <w:qFormat/>
    <w:rsid w:val="00ab38cf"/>
    <w:pPr>
      <w:spacing w:lineRule="auto" w:line="240" w:before="0" w:after="0"/>
      <w:jc w:val="both"/>
    </w:pPr>
    <w:rPr>
      <w:rFonts w:ascii="Arial" w:hAnsi="Arial" w:cs="Arial"/>
      <w:sz w:val="24"/>
      <w:szCs w:val="24"/>
    </w:rPr>
  </w:style>
  <w:style w:type="paragraph" w:styleId="Style25" w:customStyle="1">
    <w:name w:val="Прижатый влево"/>
    <w:basedOn w:val="Normal"/>
    <w:next w:val="Normal"/>
    <w:uiPriority w:val="99"/>
    <w:qFormat/>
    <w:rsid w:val="00ab38cf"/>
    <w:pPr>
      <w:spacing w:lineRule="auto" w:line="240" w:before="0" w:after="0"/>
    </w:pPr>
    <w:rPr>
      <w:rFonts w:ascii="Arial" w:hAnsi="Arial" w:cs="Arial"/>
      <w:sz w:val="24"/>
      <w:szCs w:val="24"/>
    </w:rPr>
  </w:style>
  <w:style w:type="paragraph" w:styleId="Style26">
    <w:name w:val="Колонтитул"/>
    <w:basedOn w:val="Normal"/>
    <w:qFormat/>
    <w:pPr/>
    <w:rPr/>
  </w:style>
  <w:style w:type="paragraph" w:styleId="Style27">
    <w:name w:val="Header"/>
    <w:basedOn w:val="Normal"/>
    <w:link w:val="Style15"/>
    <w:uiPriority w:val="99"/>
    <w:unhideWhenUsed/>
    <w:rsid w:val="00f6597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8">
    <w:name w:val="Footer"/>
    <w:basedOn w:val="Normal"/>
    <w:link w:val="Style16"/>
    <w:uiPriority w:val="99"/>
    <w:semiHidden/>
    <w:unhideWhenUsed/>
    <w:rsid w:val="00f6597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9">
    <w:name w:val="Без интервала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a1526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2011</TotalTime>
  <Application>LibreOffice/7.5.3.2$Windows_x86 LibreOffice_project/9f56dff12ba03b9acd7730a5a481eea045e468f3</Application>
  <AppVersion>15.0000</AppVersion>
  <Pages>7</Pages>
  <Words>1715</Words>
  <Characters>12663</Characters>
  <CharactersWithSpaces>14438</CharactersWithSpaces>
  <Paragraphs>97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SarkisovaMG</dc:creator>
  <dc:description/>
  <dc:language>ru-RU</dc:language>
  <cp:lastModifiedBy/>
  <cp:lastPrinted>2023-10-11T15:13:28Z</cp:lastPrinted>
  <dcterms:modified xsi:type="dcterms:W3CDTF">2023-10-18T13:58:55Z</dcterms:modified>
  <cp:revision>124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