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outlineLvl w:val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Style w:val="a3"/>
        <w:tblW w:w="15614" w:type="dxa"/>
        <w:jc w:val="left"/>
        <w:tblInd w:w="3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807"/>
        <w:gridCol w:w="7806"/>
      </w:tblGrid>
      <w:tr>
        <w:trPr>
          <w:trHeight w:val="983" w:hRule="atLeast"/>
        </w:trPr>
        <w:tc>
          <w:tcPr>
            <w:tcW w:w="780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780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Приложение № 3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к постановлению администрации</w:t>
            </w:r>
          </w:p>
          <w:p>
            <w:pPr>
              <w:pStyle w:val="ConsPlus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Северский район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8"/>
                <w:szCs w:val="28"/>
                <w:lang w:val="ru-RU" w:eastAsia="ru-RU" w:bidi="ar-SA"/>
              </w:rPr>
              <w:t>о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т 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30.12.2020.</w:t>
            </w: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№</w:t>
            </w: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8"/>
                <w:szCs w:val="28"/>
                <w:lang w:val="ru-RU" w:eastAsia="ru-RU" w:bidi="ar-SA"/>
              </w:rPr>
              <w:t>2050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lef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«Приложение № 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к муниципальной программе</w:t>
            </w:r>
          </w:p>
          <w:p>
            <w:pPr>
              <w:pStyle w:val="ConsPlus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ru-RU" w:bidi="ar-SA"/>
              </w:rPr>
              <w:t>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«Управление муниципальными финансами»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Ресурсное обеспечение и прогнозная (справочная) оценка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расходов федерального, краевого и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муниципального района, внебюджетных источников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 реализацию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«Управление муниципальными финансами»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tbl>
      <w:tblPr>
        <w:tblpPr w:bottomFromText="0" w:horzAnchor="text" w:leftFromText="180" w:rightFromText="180" w:tblpX="292" w:tblpY="1" w:topFromText="0" w:vertAnchor="text"/>
        <w:tblW w:w="15030" w:type="dxa"/>
        <w:jc w:val="left"/>
        <w:tblInd w:w="75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firstRow="0" w:noVBand="0" w:lastRow="0" w:firstColumn="0" w:lastColumn="0" w:noHBand="0" w:val="0000"/>
      </w:tblPr>
      <w:tblGrid>
        <w:gridCol w:w="1364"/>
        <w:gridCol w:w="1186"/>
        <w:gridCol w:w="1874"/>
        <w:gridCol w:w="1081"/>
        <w:gridCol w:w="1124"/>
        <w:gridCol w:w="1081"/>
        <w:gridCol w:w="959"/>
        <w:gridCol w:w="1020"/>
        <w:gridCol w:w="1081"/>
        <w:gridCol w:w="959"/>
        <w:gridCol w:w="975"/>
        <w:gridCol w:w="1126"/>
        <w:gridCol w:w="1199"/>
      </w:tblGrid>
      <w:tr>
        <w:trPr>
          <w:trHeight w:val="450" w:hRule="atLeast"/>
          <w:cantSplit w:val="true"/>
        </w:trPr>
        <w:tc>
          <w:tcPr>
            <w:tcW w:w="13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1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программы,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подпро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граммы</w:t>
            </w:r>
          </w:p>
        </w:tc>
        <w:tc>
          <w:tcPr>
            <w:tcW w:w="18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ресурсного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обеспечения</w:t>
            </w:r>
          </w:p>
        </w:tc>
        <w:tc>
          <w:tcPr>
            <w:tcW w:w="106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kern w:val="0"/>
                <w:sz w:val="21"/>
                <w:szCs w:val="21"/>
                <w:lang w:val="ru-RU" w:eastAsia="ru-RU" w:bidi="ar-SA"/>
              </w:rPr>
            </w:pPr>
            <w:r>
              <w:rPr>
                <w:rFonts w:cs="Times New Roman" w:ascii="Times New Roman" w:hAnsi="Times New Roman"/>
                <w:kern w:val="0"/>
                <w:sz w:val="21"/>
                <w:szCs w:val="21"/>
                <w:lang w:val="ru-RU" w:eastAsia="ru-RU" w:bidi="ar-SA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>
        <w:trPr>
          <w:trHeight w:val="1029" w:hRule="atLeast"/>
          <w:cantSplit w:val="true"/>
        </w:trPr>
        <w:tc>
          <w:tcPr>
            <w:tcW w:w="136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cs="Arial" w:ascii="Times New Roman" w:hAnsi="Times New Roman"/>
                <w:sz w:val="24"/>
                <w:szCs w:val="24"/>
              </w:rPr>
            </w:r>
          </w:p>
        </w:tc>
        <w:tc>
          <w:tcPr>
            <w:tcW w:w="11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209" w:right="-159" w:hang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2023</w:t>
            </w:r>
          </w:p>
        </w:tc>
      </w:tr>
    </w:tbl>
    <w:tbl>
      <w:tblPr>
        <w:tblW w:w="14970" w:type="dxa"/>
        <w:jc w:val="left"/>
        <w:tblInd w:w="99" w:type="dxa"/>
        <w:tblLayout w:type="fixed"/>
        <w:tblCellMar>
          <w:top w:w="0" w:type="dxa"/>
          <w:left w:w="75" w:type="dxa"/>
          <w:bottom w:w="0" w:type="dxa"/>
          <w:right w:w="75" w:type="dxa"/>
        </w:tblCellMar>
        <w:tblLook w:firstRow="0" w:noVBand="0" w:lastRow="0" w:firstColumn="0" w:lastColumn="0" w:noHBand="0" w:val="0000"/>
      </w:tblPr>
      <w:tblGrid>
        <w:gridCol w:w="1365"/>
        <w:gridCol w:w="1184"/>
        <w:gridCol w:w="1876"/>
        <w:gridCol w:w="1079"/>
        <w:gridCol w:w="1126"/>
        <w:gridCol w:w="1019"/>
        <w:gridCol w:w="1021"/>
        <w:gridCol w:w="1020"/>
        <w:gridCol w:w="1019"/>
        <w:gridCol w:w="976"/>
        <w:gridCol w:w="960"/>
        <w:gridCol w:w="1184"/>
        <w:gridCol w:w="1140"/>
      </w:tblGrid>
      <w:tr>
        <w:trPr/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 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14</w:t>
            </w:r>
          </w:p>
        </w:tc>
      </w:tr>
      <w:tr>
        <w:trPr>
          <w:trHeight w:val="544" w:hRule="atLeast"/>
        </w:trPr>
        <w:tc>
          <w:tcPr>
            <w:tcW w:w="136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Муниципальная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муниципального образования Северский район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1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муниципальными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финансами</w:t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Всего, в том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числе: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298729,0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right="-210" w:hanging="1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48465,1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33470,7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34686,5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35149,3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33241,0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29780,7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27725,3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28105,2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28105,2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358" w:hanging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  <w:shd w:fill="FFFF00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00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33509,3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10556,0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10232,7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10178,9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2541,7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261798,6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48465,1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22914,7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24453,8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24970,4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30010,1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29178,2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" w:cs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27015,5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27395,4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27395,4</w:t>
            </w:r>
          </w:p>
        </w:tc>
      </w:tr>
      <w:tr>
        <w:trPr>
          <w:trHeight w:val="383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поселений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  <w:shd w:fill="auto" w:val="clear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3421,1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689,2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602,5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709,8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709,8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709,8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136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Courier New" w:ascii="Courier New" w:hAnsi="Courier New"/>
                <w:sz w:val="24"/>
                <w:szCs w:val="24"/>
              </w:rPr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1</w:t>
            </w:r>
          </w:p>
        </w:tc>
        <w:tc>
          <w:tcPr>
            <w:tcW w:w="11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Организация бюджетного процесса в муниципальном образовании</w:t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160655,9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15582,3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14883,6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15059,5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16870,2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18619,1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19611,2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20010,0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20010,0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20010,0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522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157234,8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15582,3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14883,6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15059,5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16870,2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17929,9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19008,7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19300,2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19300,2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19300,2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поселений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3421,1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689,2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602,5</w:t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709,8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709,8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709,8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cs="Courier New" w:ascii="Courier New" w:hAnsi="Courier New"/>
                <w:sz w:val="16"/>
                <w:szCs w:val="16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 2</w:t>
            </w:r>
          </w:p>
        </w:tc>
        <w:tc>
          <w:tcPr>
            <w:tcW w:w="1184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  реализации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15553,1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1196,0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1256,0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2057,0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1498,0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1691,0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2019,5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1945,2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1945,2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1945,2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15553,1</w:t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1196,0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1256,0</w:t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2057,0</w:t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1498,0</w:t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1691,0</w:t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2019,5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1945,2</w:t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1945,2</w:t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1945,2</w:t>
            </w:r>
          </w:p>
        </w:tc>
      </w:tr>
      <w:tr>
        <w:trPr>
          <w:trHeight w:val="665" w:hRule="atLeast"/>
        </w:trPr>
        <w:tc>
          <w:tcPr>
            <w:tcW w:w="1365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07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20" w:hRule="atLeast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 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Управление муниципальным долгом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34629,4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11213,4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5101,1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2944,8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1970,1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34629,4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11213,4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5101,1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5400,0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2944,8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950,0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1970,1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2350,0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4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Предоставление  межбюджетных трансфертов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78686,4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19173,4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11730,0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11370,0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11636,3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10776,7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5000,0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33509,2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10556,0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10232,7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10178,9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2541,7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45177,1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19173,4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1174,0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1137,3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1457,4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8235,0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5000,0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" w:cs="Times New Roman" w:ascii="Times New Roman" w:hAnsi="Times New Roman" w:eastAsiaTheme="minorEastAsia"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000,0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3000,0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665" w:hRule="atLeast"/>
        </w:trPr>
        <w:tc>
          <w:tcPr>
            <w:tcW w:w="13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Основное мероприятие   5</w:t>
            </w:r>
          </w:p>
        </w:tc>
        <w:tc>
          <w:tcPr>
            <w:tcW w:w="1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Резервный фонд администрации  муниципального образования Северский район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9204,2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2200,0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1204,2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1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cs="Arial" w:ascii="Arial" w:hAnsi="Arial"/>
                <w:sz w:val="24"/>
                <w:szCs w:val="24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895" w:hRule="atLeast"/>
        </w:trPr>
        <w:tc>
          <w:tcPr>
            <w:tcW w:w="1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бюджет муниципального района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9204,2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1300,0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2200,0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1204,2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800,0</w:t>
            </w:r>
          </w:p>
        </w:tc>
      </w:tr>
      <w:tr>
        <w:trPr>
          <w:trHeight w:val="320" w:hRule="atLeast"/>
        </w:trPr>
        <w:tc>
          <w:tcPr>
            <w:tcW w:w="13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1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внебюджетные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8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   </w:t>
      </w: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8"/>
          <w:szCs w:val="28"/>
        </w:rPr>
        <w:t>».</w:t>
      </w:r>
    </w:p>
    <w:p>
      <w:pPr>
        <w:pStyle w:val="Normal"/>
        <w:spacing w:lineRule="auto" w:line="24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Заместитель главы администрации (начальник финансового управления)   </w:t>
        <w:tab/>
        <w:tab/>
        <w:t xml:space="preserve">                                             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Г.В.Витковская</w:t>
        <w:tab/>
        <w:t xml:space="preserve">                                                                                                          </w:t>
        <w:tab/>
        <w:tab/>
        <w:tab/>
        <w:tab/>
        <w:tab/>
        <w:tab/>
        <w:tab/>
        <w:tab/>
        <w:t xml:space="preserve">            </w:t>
      </w:r>
    </w:p>
    <w:sectPr>
      <w:footerReference w:type="default" r:id="rId2"/>
      <w:type w:val="nextPage"/>
      <w:pgSz w:orient="landscape" w:w="16838" w:h="11906"/>
      <w:pgMar w:left="1191" w:right="397" w:header="0" w:top="720" w:footer="720" w:bottom="777" w:gutter="0"/>
      <w:pgNumType w:fmt="decimal"/>
      <w:formProt w:val="false"/>
      <w:textDirection w:val="lrTb"/>
      <w:docGrid w:type="default" w:linePitch="299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a6dce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link w:val="a5"/>
    <w:uiPriority w:val="99"/>
    <w:qFormat/>
    <w:rsid w:val="00b85949"/>
    <w:rPr/>
  </w:style>
  <w:style w:type="character" w:styleId="Style15" w:customStyle="1">
    <w:name w:val="Нижний колонтитул Знак"/>
    <w:basedOn w:val="DefaultParagraphFont"/>
    <w:link w:val="a7"/>
    <w:uiPriority w:val="99"/>
    <w:qFormat/>
    <w:rsid w:val="00b85949"/>
    <w:rPr/>
  </w:style>
  <w:style w:type="character" w:styleId="Style16" w:customStyle="1">
    <w:name w:val="Текст выноски Знак"/>
    <w:basedOn w:val="DefaultParagraphFont"/>
    <w:link w:val="a9"/>
    <w:uiPriority w:val="99"/>
    <w:semiHidden/>
    <w:qFormat/>
    <w:rsid w:val="00655b81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51190"/>
    <w:rPr>
      <w:sz w:val="16"/>
      <w:szCs w:val="16"/>
    </w:rPr>
  </w:style>
  <w:style w:type="character" w:styleId="Style17" w:customStyle="1">
    <w:name w:val="Текст примечания Знак"/>
    <w:basedOn w:val="DefaultParagraphFont"/>
    <w:link w:val="ac"/>
    <w:uiPriority w:val="99"/>
    <w:semiHidden/>
    <w:qFormat/>
    <w:rsid w:val="00751190"/>
    <w:rPr>
      <w:sz w:val="20"/>
      <w:szCs w:val="20"/>
    </w:rPr>
  </w:style>
  <w:style w:type="character" w:styleId="Style18" w:customStyle="1">
    <w:name w:val="Тема примечания Знак"/>
    <w:basedOn w:val="Style17"/>
    <w:link w:val="ae"/>
    <w:uiPriority w:val="99"/>
    <w:semiHidden/>
    <w:qFormat/>
    <w:rsid w:val="00751190"/>
    <w:rPr>
      <w:b/>
      <w:bCs/>
      <w:sz w:val="20"/>
      <w:szCs w:val="20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pPr>
      <w:spacing w:lineRule="auto" w:line="276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qFormat/>
    <w:rsid w:val="00716c5d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val="ru-RU" w:eastAsia="en-US" w:bidi="ar-SA"/>
    </w:rPr>
  </w:style>
  <w:style w:type="paragraph" w:styleId="NoSpacing">
    <w:name w:val="No Spacing"/>
    <w:uiPriority w:val="1"/>
    <w:qFormat/>
    <w:rsid w:val="000f7ec3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ConsPlusCell" w:customStyle="1">
    <w:name w:val="ConsPlusCell"/>
    <w:qFormat/>
    <w:rsid w:val="00ce2472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Style24">
    <w:name w:val="Верхний и нижний колонтитулы"/>
    <w:basedOn w:val="Normal"/>
    <w:qFormat/>
    <w:pPr/>
    <w:rPr/>
  </w:style>
  <w:style w:type="paragraph" w:styleId="Style25">
    <w:name w:val="Header"/>
    <w:basedOn w:val="Normal"/>
    <w:link w:val="a6"/>
    <w:uiPriority w:val="99"/>
    <w:unhideWhenUsed/>
    <w:rsid w:val="00b8594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Footer"/>
    <w:basedOn w:val="Normal"/>
    <w:link w:val="a8"/>
    <w:uiPriority w:val="99"/>
    <w:unhideWhenUsed/>
    <w:rsid w:val="00b85949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655b8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ad"/>
    <w:uiPriority w:val="99"/>
    <w:semiHidden/>
    <w:unhideWhenUsed/>
    <w:qFormat/>
    <w:rsid w:val="0075119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f"/>
    <w:uiPriority w:val="99"/>
    <w:semiHidden/>
    <w:unhideWhenUsed/>
    <w:qFormat/>
    <w:rsid w:val="00751190"/>
    <w:pPr/>
    <w:rPr>
      <w:b/>
      <w:bCs/>
    </w:rPr>
  </w:style>
  <w:style w:type="paragraph" w:styleId="Style27">
    <w:name w:val="Содержимое врезки"/>
    <w:basedOn w:val="Normal"/>
    <w:qFormat/>
    <w:pPr/>
    <w:rPr/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Style29">
    <w:name w:val="Заголовок таблицы"/>
    <w:basedOn w:val="Style2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62B51-C606-43B4-B865-265E3E4BA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Application>LibreOffice/7.0.0.3$Windows_x86 LibreOffice_project/8061b3e9204bef6b321a21033174034a5e2ea88e</Application>
  <Pages>3</Pages>
  <Words>367</Words>
  <Characters>2564</Characters>
  <CharactersWithSpaces>2968</CharactersWithSpaces>
  <Paragraphs>244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2018-11-13T14:36:00Z</dcterms:created>
  <dc:creator>SarkisovaMG</dc:creator>
  <dc:description/>
  <dc:language>ru-RU</dc:language>
  <cp:lastModifiedBy/>
  <cp:lastPrinted>2021-01-13T14:54:34Z</cp:lastPrinted>
  <dcterms:modified xsi:type="dcterms:W3CDTF">2021-01-13T14:57:51Z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