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40A" w:rsidRDefault="007A740A" w:rsidP="007A740A">
      <w:pPr>
        <w:pStyle w:val="HTML"/>
        <w:ind w:left="4962" w:right="-82"/>
        <w:jc w:val="center"/>
        <w:outlineLvl w:val="0"/>
        <w:rPr>
          <w:rFonts w:ascii="Times New Roman" w:hAnsi="Times New Roman" w:cs="Times New Roman"/>
          <w:sz w:val="28"/>
          <w:szCs w:val="28"/>
        </w:rPr>
      </w:pPr>
      <w:r>
        <w:rPr>
          <w:rFonts w:ascii="Times New Roman" w:hAnsi="Times New Roman" w:cs="Times New Roman"/>
          <w:sz w:val="28"/>
          <w:szCs w:val="28"/>
        </w:rPr>
        <w:t xml:space="preserve">ПРИЛОЖЕНИЕ №3 </w:t>
      </w:r>
    </w:p>
    <w:p w:rsidR="007A740A" w:rsidRDefault="007A740A" w:rsidP="007A740A">
      <w:pPr>
        <w:pStyle w:val="HTML"/>
        <w:ind w:left="4962" w:right="-82"/>
        <w:jc w:val="center"/>
        <w:outlineLvl w:val="0"/>
        <w:rPr>
          <w:rFonts w:ascii="Times New Roman" w:hAnsi="Times New Roman" w:cs="Times New Roman"/>
          <w:sz w:val="28"/>
          <w:szCs w:val="28"/>
        </w:rPr>
      </w:pPr>
    </w:p>
    <w:p w:rsidR="007A740A" w:rsidRDefault="007A740A" w:rsidP="007A740A">
      <w:pPr>
        <w:pStyle w:val="HTML"/>
        <w:ind w:left="4962" w:right="-82"/>
        <w:jc w:val="center"/>
        <w:outlineLvl w:val="0"/>
        <w:rPr>
          <w:rFonts w:ascii="Times New Roman" w:hAnsi="Times New Roman" w:cs="Times New Roman"/>
          <w:sz w:val="28"/>
          <w:szCs w:val="28"/>
        </w:rPr>
      </w:pPr>
      <w:r>
        <w:rPr>
          <w:rFonts w:ascii="Times New Roman" w:hAnsi="Times New Roman" w:cs="Times New Roman"/>
          <w:sz w:val="28"/>
          <w:szCs w:val="28"/>
        </w:rPr>
        <w:t>УТВЕРЖДЕН</w:t>
      </w:r>
    </w:p>
    <w:p w:rsidR="007A740A" w:rsidRDefault="007A740A" w:rsidP="007A740A">
      <w:pPr>
        <w:pStyle w:val="HTML"/>
        <w:ind w:left="4962" w:right="-82"/>
        <w:jc w:val="center"/>
        <w:outlineLvl w:val="0"/>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7A740A" w:rsidRDefault="007A740A" w:rsidP="007A740A">
      <w:pPr>
        <w:pStyle w:val="HTML"/>
        <w:ind w:left="4962" w:right="-82"/>
        <w:jc w:val="center"/>
        <w:outlineLvl w:val="0"/>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
    <w:p w:rsidR="007A740A" w:rsidRDefault="007A740A" w:rsidP="007A740A">
      <w:pPr>
        <w:pStyle w:val="HTML"/>
        <w:ind w:left="4962" w:right="-82"/>
        <w:jc w:val="center"/>
        <w:outlineLvl w:val="0"/>
        <w:rPr>
          <w:rFonts w:ascii="Times New Roman" w:hAnsi="Times New Roman" w:cs="Times New Roman"/>
          <w:sz w:val="28"/>
          <w:szCs w:val="28"/>
        </w:rPr>
      </w:pPr>
      <w:r>
        <w:rPr>
          <w:rFonts w:ascii="Times New Roman" w:hAnsi="Times New Roman" w:cs="Times New Roman"/>
          <w:sz w:val="28"/>
          <w:szCs w:val="28"/>
        </w:rPr>
        <w:t>Северский район</w:t>
      </w:r>
    </w:p>
    <w:p w:rsidR="007A740A" w:rsidRDefault="007A740A" w:rsidP="007A740A">
      <w:pPr>
        <w:pStyle w:val="HTML"/>
        <w:ind w:left="4962" w:right="-82"/>
        <w:jc w:val="center"/>
        <w:outlineLvl w:val="0"/>
        <w:rPr>
          <w:rFonts w:ascii="Times New Roman" w:hAnsi="Times New Roman" w:cs="Times New Roman"/>
          <w:sz w:val="28"/>
          <w:szCs w:val="28"/>
        </w:rPr>
      </w:pPr>
      <w:r>
        <w:rPr>
          <w:rFonts w:ascii="Times New Roman" w:hAnsi="Times New Roman" w:cs="Times New Roman"/>
          <w:sz w:val="28"/>
          <w:szCs w:val="28"/>
        </w:rPr>
        <w:t>от ______________№________</w:t>
      </w:r>
    </w:p>
    <w:p w:rsidR="007A740A" w:rsidRDefault="007A740A" w:rsidP="007A740A">
      <w:pPr>
        <w:pStyle w:val="HTML"/>
        <w:ind w:left="4962" w:right="-82"/>
        <w:jc w:val="center"/>
        <w:outlineLvl w:val="0"/>
        <w:rPr>
          <w:rFonts w:ascii="Times New Roman" w:hAnsi="Times New Roman" w:cs="Times New Roman"/>
          <w:sz w:val="28"/>
          <w:szCs w:val="28"/>
        </w:rPr>
      </w:pPr>
    </w:p>
    <w:p w:rsidR="007A740A" w:rsidRDefault="007A740A" w:rsidP="00FF4B4C">
      <w:pPr>
        <w:spacing w:after="0" w:line="240" w:lineRule="auto"/>
        <w:ind w:firstLine="540"/>
        <w:rPr>
          <w:rFonts w:ascii="Times New Roman" w:eastAsia="Times New Roman" w:hAnsi="Times New Roman" w:cs="Times New Roman"/>
          <w:sz w:val="24"/>
          <w:szCs w:val="24"/>
          <w:lang w:eastAsia="ru-RU"/>
        </w:rPr>
      </w:pPr>
    </w:p>
    <w:p w:rsidR="00FF4B4C" w:rsidRPr="009E36C2" w:rsidRDefault="007A740A" w:rsidP="009E36C2">
      <w:pPr>
        <w:spacing w:after="0" w:line="240" w:lineRule="auto"/>
        <w:ind w:firstLine="540"/>
        <w:jc w:val="center"/>
        <w:rPr>
          <w:rFonts w:ascii="Times New Roman" w:eastAsia="Times New Roman" w:hAnsi="Times New Roman" w:cs="Times New Roman"/>
          <w:b/>
          <w:sz w:val="28"/>
          <w:szCs w:val="28"/>
          <w:lang w:eastAsia="ru-RU"/>
        </w:rPr>
      </w:pPr>
      <w:r w:rsidRPr="009E36C2">
        <w:rPr>
          <w:rFonts w:ascii="Times New Roman" w:eastAsia="Times New Roman" w:hAnsi="Times New Roman" w:cs="Times New Roman"/>
          <w:b/>
          <w:sz w:val="28"/>
          <w:szCs w:val="28"/>
          <w:lang w:eastAsia="ru-RU"/>
        </w:rPr>
        <w:t>Требования к лицу</w:t>
      </w:r>
      <w:r w:rsidR="00FF4B4C" w:rsidRPr="00FF4B4C">
        <w:rPr>
          <w:rFonts w:ascii="Times New Roman" w:eastAsia="Times New Roman" w:hAnsi="Times New Roman" w:cs="Times New Roman"/>
          <w:b/>
          <w:sz w:val="28"/>
          <w:szCs w:val="28"/>
          <w:lang w:eastAsia="ru-RU"/>
        </w:rPr>
        <w:t>, выступающе</w:t>
      </w:r>
      <w:r w:rsidRPr="009E36C2">
        <w:rPr>
          <w:rFonts w:ascii="Times New Roman" w:eastAsia="Times New Roman" w:hAnsi="Times New Roman" w:cs="Times New Roman"/>
          <w:b/>
          <w:sz w:val="28"/>
          <w:szCs w:val="28"/>
          <w:lang w:eastAsia="ru-RU"/>
        </w:rPr>
        <w:t>му</w:t>
      </w:r>
      <w:r w:rsidR="00FF4B4C" w:rsidRPr="00FF4B4C">
        <w:rPr>
          <w:rFonts w:ascii="Times New Roman" w:eastAsia="Times New Roman" w:hAnsi="Times New Roman" w:cs="Times New Roman"/>
          <w:b/>
          <w:sz w:val="28"/>
          <w:szCs w:val="28"/>
          <w:lang w:eastAsia="ru-RU"/>
        </w:rPr>
        <w:t xml:space="preserve"> с инициативой заключения концессионного соглашения, а также </w:t>
      </w:r>
      <w:r w:rsidR="009E36C2" w:rsidRPr="009E36C2">
        <w:rPr>
          <w:rFonts w:ascii="Times New Roman" w:eastAsia="Times New Roman" w:hAnsi="Times New Roman" w:cs="Times New Roman"/>
          <w:b/>
          <w:sz w:val="28"/>
          <w:szCs w:val="28"/>
          <w:lang w:eastAsia="ru-RU"/>
        </w:rPr>
        <w:t xml:space="preserve">к </w:t>
      </w:r>
      <w:r w:rsidR="00FF4B4C" w:rsidRPr="00FF4B4C">
        <w:rPr>
          <w:rFonts w:ascii="Times New Roman" w:eastAsia="Times New Roman" w:hAnsi="Times New Roman" w:cs="Times New Roman"/>
          <w:b/>
          <w:sz w:val="28"/>
          <w:szCs w:val="28"/>
          <w:lang w:eastAsia="ru-RU"/>
        </w:rPr>
        <w:t>ины</w:t>
      </w:r>
      <w:r w:rsidR="009E36C2" w:rsidRPr="009E36C2">
        <w:rPr>
          <w:rFonts w:ascii="Times New Roman" w:eastAsia="Times New Roman" w:hAnsi="Times New Roman" w:cs="Times New Roman"/>
          <w:b/>
          <w:sz w:val="28"/>
          <w:szCs w:val="28"/>
          <w:lang w:eastAsia="ru-RU"/>
        </w:rPr>
        <w:t>м</w:t>
      </w:r>
      <w:r w:rsidR="00FF4B4C" w:rsidRPr="00FF4B4C">
        <w:rPr>
          <w:rFonts w:ascii="Times New Roman" w:eastAsia="Times New Roman" w:hAnsi="Times New Roman" w:cs="Times New Roman"/>
          <w:b/>
          <w:sz w:val="28"/>
          <w:szCs w:val="28"/>
          <w:lang w:eastAsia="ru-RU"/>
        </w:rPr>
        <w:t xml:space="preserve"> лица</w:t>
      </w:r>
      <w:r w:rsidR="009E36C2" w:rsidRPr="009E36C2">
        <w:rPr>
          <w:rFonts w:ascii="Times New Roman" w:eastAsia="Times New Roman" w:hAnsi="Times New Roman" w:cs="Times New Roman"/>
          <w:b/>
          <w:sz w:val="28"/>
          <w:szCs w:val="28"/>
          <w:lang w:eastAsia="ru-RU"/>
        </w:rPr>
        <w:t>м</w:t>
      </w:r>
      <w:r w:rsidR="00FF4B4C" w:rsidRPr="00FF4B4C">
        <w:rPr>
          <w:rFonts w:ascii="Times New Roman" w:eastAsia="Times New Roman" w:hAnsi="Times New Roman" w:cs="Times New Roman"/>
          <w:b/>
          <w:sz w:val="28"/>
          <w:szCs w:val="28"/>
          <w:lang w:eastAsia="ru-RU"/>
        </w:rPr>
        <w:t>, подающи</w:t>
      </w:r>
      <w:r w:rsidR="009E36C2" w:rsidRPr="009E36C2">
        <w:rPr>
          <w:rFonts w:ascii="Times New Roman" w:eastAsia="Times New Roman" w:hAnsi="Times New Roman" w:cs="Times New Roman"/>
          <w:b/>
          <w:sz w:val="28"/>
          <w:szCs w:val="28"/>
          <w:lang w:eastAsia="ru-RU"/>
        </w:rPr>
        <w:t>м</w:t>
      </w:r>
      <w:r w:rsidR="00FF4B4C" w:rsidRPr="00FF4B4C">
        <w:rPr>
          <w:rFonts w:ascii="Times New Roman" w:eastAsia="Times New Roman" w:hAnsi="Times New Roman" w:cs="Times New Roman"/>
          <w:b/>
          <w:sz w:val="28"/>
          <w:szCs w:val="28"/>
          <w:lang w:eastAsia="ru-RU"/>
        </w:rPr>
        <w:t xml:space="preserve"> заявки на заключение концессионного соглашения</w:t>
      </w:r>
    </w:p>
    <w:p w:rsidR="009E36C2" w:rsidRPr="009E36C2" w:rsidRDefault="009E36C2" w:rsidP="00FF4B4C">
      <w:pPr>
        <w:spacing w:after="0" w:line="240" w:lineRule="auto"/>
        <w:ind w:firstLine="540"/>
        <w:rPr>
          <w:rFonts w:ascii="Times New Roman" w:eastAsia="Times New Roman" w:hAnsi="Times New Roman" w:cs="Times New Roman"/>
          <w:sz w:val="28"/>
          <w:szCs w:val="28"/>
          <w:lang w:eastAsia="ru-RU"/>
        </w:rPr>
      </w:pPr>
    </w:p>
    <w:p w:rsidR="007A740A" w:rsidRPr="00FF4B4C" w:rsidRDefault="009E36C2" w:rsidP="00FF4B4C">
      <w:pPr>
        <w:spacing w:after="0" w:line="240" w:lineRule="auto"/>
        <w:ind w:firstLine="540"/>
        <w:rPr>
          <w:rFonts w:ascii="Times New Roman" w:eastAsia="Times New Roman" w:hAnsi="Times New Roman" w:cs="Times New Roman"/>
          <w:sz w:val="28"/>
          <w:szCs w:val="28"/>
          <w:lang w:eastAsia="ru-RU"/>
        </w:rPr>
      </w:pPr>
      <w:r w:rsidRPr="009E36C2">
        <w:rPr>
          <w:rFonts w:ascii="Times New Roman" w:eastAsia="Times New Roman" w:hAnsi="Times New Roman" w:cs="Times New Roman"/>
          <w:sz w:val="28"/>
          <w:szCs w:val="28"/>
          <w:lang w:eastAsia="ru-RU"/>
        </w:rPr>
        <w:t>Требования к лицу</w:t>
      </w:r>
      <w:r w:rsidRPr="00FF4B4C">
        <w:rPr>
          <w:rFonts w:ascii="Times New Roman" w:eastAsia="Times New Roman" w:hAnsi="Times New Roman" w:cs="Times New Roman"/>
          <w:sz w:val="28"/>
          <w:szCs w:val="28"/>
          <w:lang w:eastAsia="ru-RU"/>
        </w:rPr>
        <w:t>, выступающе</w:t>
      </w:r>
      <w:r w:rsidRPr="009E36C2">
        <w:rPr>
          <w:rFonts w:ascii="Times New Roman" w:eastAsia="Times New Roman" w:hAnsi="Times New Roman" w:cs="Times New Roman"/>
          <w:sz w:val="28"/>
          <w:szCs w:val="28"/>
          <w:lang w:eastAsia="ru-RU"/>
        </w:rPr>
        <w:t>му</w:t>
      </w:r>
      <w:r w:rsidRPr="00FF4B4C">
        <w:rPr>
          <w:rFonts w:ascii="Times New Roman" w:eastAsia="Times New Roman" w:hAnsi="Times New Roman" w:cs="Times New Roman"/>
          <w:sz w:val="28"/>
          <w:szCs w:val="28"/>
          <w:lang w:eastAsia="ru-RU"/>
        </w:rPr>
        <w:t xml:space="preserve"> с инициативой заключения концессионного соглашения, а также </w:t>
      </w:r>
      <w:r>
        <w:rPr>
          <w:rFonts w:ascii="Times New Roman" w:eastAsia="Times New Roman" w:hAnsi="Times New Roman" w:cs="Times New Roman"/>
          <w:sz w:val="28"/>
          <w:szCs w:val="28"/>
          <w:lang w:eastAsia="ru-RU"/>
        </w:rPr>
        <w:t xml:space="preserve">к </w:t>
      </w:r>
      <w:r w:rsidRPr="00FF4B4C">
        <w:rPr>
          <w:rFonts w:ascii="Times New Roman" w:eastAsia="Times New Roman" w:hAnsi="Times New Roman" w:cs="Times New Roman"/>
          <w:sz w:val="28"/>
          <w:szCs w:val="28"/>
          <w:lang w:eastAsia="ru-RU"/>
        </w:rPr>
        <w:t>ины</w:t>
      </w:r>
      <w:r>
        <w:rPr>
          <w:rFonts w:ascii="Times New Roman" w:eastAsia="Times New Roman" w:hAnsi="Times New Roman" w:cs="Times New Roman"/>
          <w:sz w:val="28"/>
          <w:szCs w:val="28"/>
          <w:lang w:eastAsia="ru-RU"/>
        </w:rPr>
        <w:t>м</w:t>
      </w:r>
      <w:r w:rsidRPr="00FF4B4C">
        <w:rPr>
          <w:rFonts w:ascii="Times New Roman" w:eastAsia="Times New Roman" w:hAnsi="Times New Roman" w:cs="Times New Roman"/>
          <w:sz w:val="28"/>
          <w:szCs w:val="28"/>
          <w:lang w:eastAsia="ru-RU"/>
        </w:rPr>
        <w:t xml:space="preserve"> лица</w:t>
      </w:r>
      <w:r>
        <w:rPr>
          <w:rFonts w:ascii="Times New Roman" w:eastAsia="Times New Roman" w:hAnsi="Times New Roman" w:cs="Times New Roman"/>
          <w:sz w:val="28"/>
          <w:szCs w:val="28"/>
          <w:lang w:eastAsia="ru-RU"/>
        </w:rPr>
        <w:t>м</w:t>
      </w:r>
      <w:r w:rsidRPr="00FF4B4C">
        <w:rPr>
          <w:rFonts w:ascii="Times New Roman" w:eastAsia="Times New Roman" w:hAnsi="Times New Roman" w:cs="Times New Roman"/>
          <w:sz w:val="28"/>
          <w:szCs w:val="28"/>
          <w:lang w:eastAsia="ru-RU"/>
        </w:rPr>
        <w:t>, подающи</w:t>
      </w:r>
      <w:r>
        <w:rPr>
          <w:rFonts w:ascii="Times New Roman" w:eastAsia="Times New Roman" w:hAnsi="Times New Roman" w:cs="Times New Roman"/>
          <w:sz w:val="28"/>
          <w:szCs w:val="28"/>
          <w:lang w:eastAsia="ru-RU"/>
        </w:rPr>
        <w:t>м</w:t>
      </w:r>
      <w:r w:rsidRPr="00FF4B4C">
        <w:rPr>
          <w:rFonts w:ascii="Times New Roman" w:eastAsia="Times New Roman" w:hAnsi="Times New Roman" w:cs="Times New Roman"/>
          <w:sz w:val="28"/>
          <w:szCs w:val="28"/>
          <w:lang w:eastAsia="ru-RU"/>
        </w:rPr>
        <w:t xml:space="preserve"> заявки на заключение концессионного соглашения</w:t>
      </w:r>
      <w:r w:rsidR="005A1F59">
        <w:rPr>
          <w:rFonts w:ascii="Times New Roman" w:eastAsia="Times New Roman" w:hAnsi="Times New Roman" w:cs="Times New Roman"/>
          <w:sz w:val="28"/>
          <w:szCs w:val="28"/>
          <w:lang w:eastAsia="ru-RU"/>
        </w:rPr>
        <w:t xml:space="preserve">: </w:t>
      </w:r>
    </w:p>
    <w:p w:rsidR="00FF4B4C" w:rsidRPr="00FF4B4C" w:rsidRDefault="00FF4B4C" w:rsidP="00FF4B4C">
      <w:pPr>
        <w:spacing w:after="0" w:line="240" w:lineRule="auto"/>
        <w:ind w:firstLine="540"/>
        <w:rPr>
          <w:rFonts w:ascii="Times New Roman" w:eastAsia="Times New Roman" w:hAnsi="Times New Roman" w:cs="Times New Roman"/>
          <w:sz w:val="28"/>
          <w:szCs w:val="28"/>
          <w:lang w:eastAsia="ru-RU"/>
        </w:rPr>
      </w:pPr>
      <w:bookmarkStart w:id="0" w:name="dst227"/>
      <w:bookmarkEnd w:id="0"/>
      <w:r w:rsidRPr="00FF4B4C">
        <w:rPr>
          <w:rFonts w:ascii="Times New Roman" w:eastAsia="Times New Roman" w:hAnsi="Times New Roman" w:cs="Times New Roman"/>
          <w:sz w:val="28"/>
          <w:szCs w:val="28"/>
          <w:lang w:eastAsia="ru-RU"/>
        </w:rPr>
        <w:t>1) отсутствие решения о ликвидации юридического лица - заявителя (лица, подающего заявку на заключение концессионного соглашения) или о прекращении физическим лицом - заявителем (лицом, подающим заявку на заключение концессионного соглашения) деятельности в качестве индивидуального предпринимателя;</w:t>
      </w:r>
    </w:p>
    <w:p w:rsidR="00FF4B4C" w:rsidRPr="00FF4B4C" w:rsidRDefault="00FF4B4C" w:rsidP="00FF4B4C">
      <w:pPr>
        <w:spacing w:after="0" w:line="240" w:lineRule="auto"/>
        <w:ind w:firstLine="540"/>
        <w:rPr>
          <w:rFonts w:ascii="Times New Roman" w:eastAsia="Times New Roman" w:hAnsi="Times New Roman" w:cs="Times New Roman"/>
          <w:sz w:val="28"/>
          <w:szCs w:val="28"/>
          <w:lang w:eastAsia="ru-RU"/>
        </w:rPr>
      </w:pPr>
      <w:bookmarkStart w:id="1" w:name="dst228"/>
      <w:bookmarkEnd w:id="1"/>
      <w:r w:rsidRPr="00FF4B4C">
        <w:rPr>
          <w:rFonts w:ascii="Times New Roman" w:eastAsia="Times New Roman" w:hAnsi="Times New Roman" w:cs="Times New Roman"/>
          <w:sz w:val="28"/>
          <w:szCs w:val="28"/>
          <w:lang w:eastAsia="ru-RU"/>
        </w:rPr>
        <w:t>2) отсутствие определения суда о возбуждении производства по делу о банкротстве в отношении лица, выступающего с инициативой заключения концессионного соглашения;</w:t>
      </w:r>
    </w:p>
    <w:p w:rsidR="00FF4B4C" w:rsidRPr="00FF4B4C" w:rsidRDefault="00FF4B4C" w:rsidP="00FF4B4C">
      <w:pPr>
        <w:spacing w:after="0" w:line="240" w:lineRule="auto"/>
        <w:ind w:firstLine="540"/>
        <w:rPr>
          <w:rFonts w:ascii="Times New Roman" w:eastAsia="Times New Roman" w:hAnsi="Times New Roman" w:cs="Times New Roman"/>
          <w:sz w:val="28"/>
          <w:szCs w:val="28"/>
          <w:lang w:eastAsia="ru-RU"/>
        </w:rPr>
      </w:pPr>
      <w:bookmarkStart w:id="2" w:name="dst229"/>
      <w:bookmarkEnd w:id="2"/>
      <w:r w:rsidRPr="00FF4B4C">
        <w:rPr>
          <w:rFonts w:ascii="Times New Roman" w:eastAsia="Times New Roman" w:hAnsi="Times New Roman" w:cs="Times New Roman"/>
          <w:sz w:val="28"/>
          <w:szCs w:val="28"/>
          <w:lang w:eastAsia="ru-RU"/>
        </w:rPr>
        <w:t>3) 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лица по уплате этих сумм исполненной) за прошедший календарный год, размер которых превышает двадцать пять процентов балансовой стоимости активов лица, по данным бухгалтерской (финансовой) отчетности за последний отчетный период;</w:t>
      </w:r>
    </w:p>
    <w:p w:rsidR="00FF4B4C" w:rsidRPr="00FF4B4C" w:rsidRDefault="00FF4B4C" w:rsidP="00FF4B4C">
      <w:pPr>
        <w:spacing w:after="0" w:line="240" w:lineRule="auto"/>
        <w:ind w:firstLine="540"/>
        <w:rPr>
          <w:rFonts w:ascii="Times New Roman" w:eastAsia="Times New Roman" w:hAnsi="Times New Roman" w:cs="Times New Roman"/>
          <w:sz w:val="28"/>
          <w:szCs w:val="28"/>
          <w:lang w:eastAsia="ru-RU"/>
        </w:rPr>
      </w:pPr>
      <w:bookmarkStart w:id="3" w:name="dst230"/>
      <w:bookmarkEnd w:id="3"/>
      <w:r w:rsidRPr="00FF4B4C">
        <w:rPr>
          <w:rFonts w:ascii="Times New Roman" w:eastAsia="Times New Roman" w:hAnsi="Times New Roman" w:cs="Times New Roman"/>
          <w:sz w:val="28"/>
          <w:szCs w:val="28"/>
          <w:lang w:eastAsia="ru-RU"/>
        </w:rPr>
        <w:t>4) наличие средств или возможности их получения в размере не менее пяти процентов от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w:t>
      </w:r>
    </w:p>
    <w:p w:rsidR="004B15CE" w:rsidRDefault="00346747">
      <w:pPr>
        <w:rPr>
          <w:rFonts w:ascii="Times New Roman" w:hAnsi="Times New Roman" w:cs="Times New Roman"/>
          <w:sz w:val="28"/>
          <w:szCs w:val="28"/>
        </w:rPr>
      </w:pPr>
    </w:p>
    <w:p w:rsidR="00346747" w:rsidRPr="009E36C2" w:rsidRDefault="00346747">
      <w:pPr>
        <w:rPr>
          <w:rFonts w:ascii="Times New Roman" w:hAnsi="Times New Roman" w:cs="Times New Roman"/>
          <w:sz w:val="28"/>
          <w:szCs w:val="28"/>
        </w:rPr>
      </w:pPr>
      <w:bookmarkStart w:id="4" w:name="_GoBack"/>
      <w:bookmarkEnd w:id="4"/>
    </w:p>
    <w:tbl>
      <w:tblPr>
        <w:tblStyle w:val="a3"/>
        <w:tblW w:w="18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gridCol w:w="4672"/>
        <w:gridCol w:w="4673"/>
      </w:tblGrid>
      <w:tr w:rsidR="00346747" w:rsidRPr="009E36C2" w:rsidTr="00346747">
        <w:tc>
          <w:tcPr>
            <w:tcW w:w="4672" w:type="dxa"/>
          </w:tcPr>
          <w:p w:rsidR="00346747" w:rsidRDefault="00346747" w:rsidP="00346747">
            <w:pPr>
              <w:jc w:val="both"/>
              <w:rPr>
                <w:rFonts w:ascii="Times New Roman" w:eastAsia="Calibri" w:hAnsi="Times New Roman" w:cs="Times New Roman"/>
                <w:sz w:val="24"/>
                <w:szCs w:val="24"/>
              </w:rPr>
            </w:pPr>
            <w:r>
              <w:rPr>
                <w:rFonts w:ascii="Times New Roman" w:eastAsia="Calibri" w:hAnsi="Times New Roman" w:cs="Times New Roman"/>
                <w:sz w:val="24"/>
                <w:szCs w:val="24"/>
              </w:rPr>
              <w:t>Заместитель главы администрации</w:t>
            </w:r>
          </w:p>
        </w:tc>
        <w:tc>
          <w:tcPr>
            <w:tcW w:w="4672" w:type="dxa"/>
          </w:tcPr>
          <w:p w:rsidR="00346747" w:rsidRDefault="00346747" w:rsidP="00346747">
            <w:pPr>
              <w:jc w:val="right"/>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Т.М.Панкова</w:t>
            </w:r>
            <w:proofErr w:type="spellEnd"/>
          </w:p>
        </w:tc>
        <w:tc>
          <w:tcPr>
            <w:tcW w:w="4672" w:type="dxa"/>
          </w:tcPr>
          <w:p w:rsidR="00346747" w:rsidRPr="009E36C2" w:rsidRDefault="00346747" w:rsidP="00346747">
            <w:pPr>
              <w:rPr>
                <w:rFonts w:ascii="Times New Roman" w:hAnsi="Times New Roman" w:cs="Times New Roman"/>
                <w:sz w:val="28"/>
                <w:szCs w:val="28"/>
              </w:rPr>
            </w:pPr>
          </w:p>
        </w:tc>
        <w:tc>
          <w:tcPr>
            <w:tcW w:w="4673" w:type="dxa"/>
          </w:tcPr>
          <w:p w:rsidR="00346747" w:rsidRPr="009E36C2" w:rsidRDefault="00346747" w:rsidP="00346747">
            <w:pPr>
              <w:jc w:val="right"/>
              <w:rPr>
                <w:rFonts w:ascii="Times New Roman" w:hAnsi="Times New Roman" w:cs="Times New Roman"/>
                <w:sz w:val="28"/>
                <w:szCs w:val="28"/>
              </w:rPr>
            </w:pPr>
          </w:p>
        </w:tc>
      </w:tr>
    </w:tbl>
    <w:p w:rsidR="00FF4B4C" w:rsidRPr="007A740A" w:rsidRDefault="00FF4B4C">
      <w:pPr>
        <w:rPr>
          <w:sz w:val="28"/>
          <w:szCs w:val="28"/>
        </w:rPr>
      </w:pPr>
    </w:p>
    <w:p w:rsidR="00FF4B4C" w:rsidRDefault="00FF4B4C"/>
    <w:sectPr w:rsidR="00FF4B4C" w:rsidSect="00D54663">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E1B"/>
    <w:rsid w:val="000F404C"/>
    <w:rsid w:val="00346747"/>
    <w:rsid w:val="005A1F59"/>
    <w:rsid w:val="007A740A"/>
    <w:rsid w:val="00946E1B"/>
    <w:rsid w:val="009E36C2"/>
    <w:rsid w:val="00A545CE"/>
    <w:rsid w:val="00D54663"/>
    <w:rsid w:val="00F911E5"/>
    <w:rsid w:val="00FF4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9B343"/>
  <w15:chartTrackingRefBased/>
  <w15:docId w15:val="{33B8EBAB-9E5C-44D9-8641-C5EA00E4A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nhideWhenUsed/>
    <w:rsid w:val="007A74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7A740A"/>
    <w:rPr>
      <w:rFonts w:ascii="Courier New" w:eastAsia="Times New Roman" w:hAnsi="Courier New" w:cs="Courier New"/>
      <w:sz w:val="20"/>
      <w:szCs w:val="20"/>
      <w:lang w:eastAsia="ru-RU"/>
    </w:rPr>
  </w:style>
  <w:style w:type="table" w:styleId="a3">
    <w:name w:val="Table Grid"/>
    <w:basedOn w:val="a1"/>
    <w:uiPriority w:val="39"/>
    <w:rsid w:val="009E3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7383035">
      <w:bodyDiv w:val="1"/>
      <w:marLeft w:val="0"/>
      <w:marRight w:val="0"/>
      <w:marTop w:val="0"/>
      <w:marBottom w:val="0"/>
      <w:divBdr>
        <w:top w:val="none" w:sz="0" w:space="0" w:color="auto"/>
        <w:left w:val="none" w:sz="0" w:space="0" w:color="auto"/>
        <w:bottom w:val="none" w:sz="0" w:space="0" w:color="auto"/>
        <w:right w:val="none" w:sz="0" w:space="0" w:color="auto"/>
      </w:divBdr>
      <w:divsChild>
        <w:div w:id="371006999">
          <w:marLeft w:val="0"/>
          <w:marRight w:val="0"/>
          <w:marTop w:val="0"/>
          <w:marBottom w:val="0"/>
          <w:divBdr>
            <w:top w:val="none" w:sz="0" w:space="0" w:color="auto"/>
            <w:left w:val="none" w:sz="0" w:space="0" w:color="auto"/>
            <w:bottom w:val="none" w:sz="0" w:space="0" w:color="auto"/>
            <w:right w:val="none" w:sz="0" w:space="0" w:color="auto"/>
          </w:divBdr>
        </w:div>
        <w:div w:id="1631478388">
          <w:marLeft w:val="0"/>
          <w:marRight w:val="0"/>
          <w:marTop w:val="0"/>
          <w:marBottom w:val="0"/>
          <w:divBdr>
            <w:top w:val="none" w:sz="0" w:space="0" w:color="auto"/>
            <w:left w:val="none" w:sz="0" w:space="0" w:color="auto"/>
            <w:bottom w:val="none" w:sz="0" w:space="0" w:color="auto"/>
            <w:right w:val="none" w:sz="0" w:space="0" w:color="auto"/>
          </w:divBdr>
        </w:div>
        <w:div w:id="866606512">
          <w:marLeft w:val="0"/>
          <w:marRight w:val="0"/>
          <w:marTop w:val="0"/>
          <w:marBottom w:val="0"/>
          <w:divBdr>
            <w:top w:val="none" w:sz="0" w:space="0" w:color="auto"/>
            <w:left w:val="none" w:sz="0" w:space="0" w:color="auto"/>
            <w:bottom w:val="none" w:sz="0" w:space="0" w:color="auto"/>
            <w:right w:val="none" w:sz="0" w:space="0" w:color="auto"/>
          </w:divBdr>
        </w:div>
        <w:div w:id="1464230753">
          <w:marLeft w:val="0"/>
          <w:marRight w:val="0"/>
          <w:marTop w:val="0"/>
          <w:marBottom w:val="0"/>
          <w:divBdr>
            <w:top w:val="none" w:sz="0" w:space="0" w:color="auto"/>
            <w:left w:val="none" w:sz="0" w:space="0" w:color="auto"/>
            <w:bottom w:val="none" w:sz="0" w:space="0" w:color="auto"/>
            <w:right w:val="none" w:sz="0" w:space="0" w:color="auto"/>
          </w:divBdr>
        </w:div>
        <w:div w:id="3574657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303</Words>
  <Characters>1731</Characters>
  <Application>Microsoft Office Word</Application>
  <DocSecurity>0</DocSecurity>
  <Lines>14</Lines>
  <Paragraphs>4</Paragraphs>
  <ScaleCrop>false</ScaleCrop>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user21@mo.admsev2</dc:creator>
  <cp:keywords/>
  <dc:description/>
  <cp:lastModifiedBy>user21@mo.admsev2</cp:lastModifiedBy>
  <cp:revision>9</cp:revision>
  <dcterms:created xsi:type="dcterms:W3CDTF">2020-06-29T15:15:00Z</dcterms:created>
  <dcterms:modified xsi:type="dcterms:W3CDTF">2020-06-29T17:02:00Z</dcterms:modified>
</cp:coreProperties>
</file>