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AAE2C1" w14:textId="77777777" w:rsidR="008563BD" w:rsidRDefault="008563BD" w:rsidP="008563BD">
      <w:pPr>
        <w:spacing w:before="100" w:beforeAutospacing="1" w:after="100" w:afterAutospacing="1" w:line="240" w:lineRule="auto"/>
        <w:ind w:firstLine="851"/>
        <w:contextualSpacing/>
        <w:jc w:val="right"/>
        <w:rPr>
          <w:rFonts w:ascii="Segoe UI" w:eastAsia="Times New Roman" w:hAnsi="Segoe UI" w:cs="Segoe UI"/>
          <w:b/>
          <w:bCs/>
          <w:color w:val="000000"/>
          <w:sz w:val="28"/>
          <w:szCs w:val="28"/>
        </w:rPr>
      </w:pPr>
      <w:r w:rsidRPr="00FF3810">
        <w:rPr>
          <w:rFonts w:ascii="Segoe UI" w:eastAsia="Times New Roman" w:hAnsi="Segoe UI" w:cs="Segoe UI"/>
          <w:b/>
          <w:bCs/>
          <w:color w:val="000000"/>
          <w:sz w:val="28"/>
          <w:szCs w:val="28"/>
        </w:rPr>
        <w:t>ПРЕСС-РЕЛИЗ</w:t>
      </w:r>
    </w:p>
    <w:p w14:paraId="39C9EDAA" w14:textId="77777777" w:rsidR="008563BD" w:rsidRPr="008563BD" w:rsidRDefault="008563BD" w:rsidP="008563BD">
      <w:pPr>
        <w:spacing w:before="100" w:beforeAutospacing="1" w:after="100" w:afterAutospacing="1" w:line="240" w:lineRule="auto"/>
        <w:ind w:firstLine="851"/>
        <w:contextualSpacing/>
        <w:jc w:val="right"/>
        <w:rPr>
          <w:rFonts w:ascii="Segoe UI" w:eastAsia="Times New Roman" w:hAnsi="Segoe UI" w:cs="Segoe UI"/>
          <w:b/>
          <w:bCs/>
          <w:color w:val="000000"/>
          <w:sz w:val="28"/>
          <w:szCs w:val="28"/>
        </w:rPr>
      </w:pPr>
    </w:p>
    <w:p w14:paraId="12AF6DA6" w14:textId="77777777" w:rsidR="008563BD" w:rsidRPr="008563BD" w:rsidRDefault="008563BD" w:rsidP="008563BD">
      <w:pPr>
        <w:spacing w:line="240" w:lineRule="auto"/>
        <w:jc w:val="center"/>
        <w:rPr>
          <w:rFonts w:ascii="Segoe UI" w:hAnsi="Segoe UI" w:cs="Segoe UI"/>
          <w:b/>
          <w:sz w:val="32"/>
          <w:szCs w:val="32"/>
        </w:rPr>
      </w:pPr>
      <w:r w:rsidRPr="008563BD">
        <w:rPr>
          <w:rFonts w:ascii="Segoe UI" w:hAnsi="Segoe UI" w:cs="Segoe UI"/>
          <w:b/>
          <w:sz w:val="32"/>
          <w:szCs w:val="32"/>
        </w:rPr>
        <w:t>Как законно оформить право собственности на парковочное место</w:t>
      </w:r>
    </w:p>
    <w:p w14:paraId="6F0E3971" w14:textId="17750A0D" w:rsidR="004F4A1B" w:rsidRPr="00215C76" w:rsidRDefault="00215C76" w:rsidP="00E42AE6">
      <w:pPr>
        <w:spacing w:after="0" w:line="240" w:lineRule="auto"/>
        <w:ind w:firstLine="709"/>
        <w:jc w:val="both"/>
        <w:rPr>
          <w:rFonts w:ascii="Segoe UI" w:hAnsi="Segoe UI" w:cs="Segoe UI"/>
          <w:color w:val="000000"/>
          <w:sz w:val="28"/>
          <w:szCs w:val="28"/>
        </w:rPr>
      </w:pPr>
      <w:r w:rsidRPr="0085689F">
        <w:rPr>
          <w:rFonts w:ascii="Segoe UI" w:hAnsi="Segoe UI" w:cs="Segoe UI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18A5FF5A" wp14:editId="3204C618">
            <wp:simplePos x="0" y="0"/>
            <wp:positionH relativeFrom="column">
              <wp:posOffset>3810</wp:posOffset>
            </wp:positionH>
            <wp:positionV relativeFrom="paragraph">
              <wp:posOffset>-3175</wp:posOffset>
            </wp:positionV>
            <wp:extent cx="2286000" cy="929005"/>
            <wp:effectExtent l="0" t="0" r="0" b="0"/>
            <wp:wrapThrough wrapText="bothSides">
              <wp:wrapPolygon edited="0">
                <wp:start x="0" y="0"/>
                <wp:lineTo x="0" y="21260"/>
                <wp:lineTo x="21420" y="21260"/>
                <wp:lineTo x="2142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1-01 логотип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929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4A1B" w:rsidRPr="00215C76">
        <w:rPr>
          <w:rFonts w:ascii="Segoe UI" w:hAnsi="Segoe UI" w:cs="Segoe UI"/>
          <w:sz w:val="28"/>
          <w:szCs w:val="28"/>
        </w:rPr>
        <w:t>Парковочное место и</w:t>
      </w:r>
      <w:r w:rsidR="00633409" w:rsidRPr="00215C76">
        <w:rPr>
          <w:rFonts w:ascii="Segoe UI" w:hAnsi="Segoe UI" w:cs="Segoe UI"/>
          <w:sz w:val="28"/>
          <w:szCs w:val="28"/>
        </w:rPr>
        <w:t>ли как еще его называют (</w:t>
      </w:r>
      <w:proofErr w:type="spellStart"/>
      <w:r w:rsidR="00633409" w:rsidRPr="00215C76">
        <w:rPr>
          <w:rFonts w:ascii="Segoe UI" w:hAnsi="Segoe UI" w:cs="Segoe UI"/>
          <w:sz w:val="28"/>
          <w:szCs w:val="28"/>
        </w:rPr>
        <w:t>машино</w:t>
      </w:r>
      <w:proofErr w:type="spellEnd"/>
      <w:r w:rsidR="00633409" w:rsidRPr="00215C76">
        <w:rPr>
          <w:rFonts w:ascii="Segoe UI" w:hAnsi="Segoe UI" w:cs="Segoe UI"/>
          <w:sz w:val="28"/>
          <w:szCs w:val="28"/>
        </w:rPr>
        <w:t>-</w:t>
      </w:r>
      <w:r w:rsidR="004F4A1B" w:rsidRPr="00215C76">
        <w:rPr>
          <w:rFonts w:ascii="Segoe UI" w:hAnsi="Segoe UI" w:cs="Segoe UI"/>
          <w:sz w:val="28"/>
          <w:szCs w:val="28"/>
        </w:rPr>
        <w:t xml:space="preserve">место) с 1 января 2017 года </w:t>
      </w:r>
      <w:r w:rsidR="004F4A1B" w:rsidRPr="00215C76">
        <w:rPr>
          <w:rFonts w:ascii="Segoe UI" w:hAnsi="Segoe UI" w:cs="Segoe UI"/>
          <w:color w:val="000000" w:themeColor="text1"/>
          <w:sz w:val="28"/>
          <w:szCs w:val="28"/>
          <w:shd w:val="clear" w:color="auto" w:fill="FFFFFF"/>
        </w:rPr>
        <w:t xml:space="preserve">стало самостоятельным объектом недвижимости. Данное место может </w:t>
      </w:r>
      <w:r w:rsidR="004F4A1B" w:rsidRPr="00215C76">
        <w:rPr>
          <w:rFonts w:ascii="Segoe UI" w:hAnsi="Segoe UI" w:cs="Segoe UI"/>
          <w:color w:val="000000"/>
          <w:sz w:val="28"/>
          <w:szCs w:val="28"/>
        </w:rPr>
        <w:t xml:space="preserve">признаваться таковым исключительно в том случае, если оно входит в единый комплекс постройки, т.е. является его элементом, а также закреплено в техническом плане сооружения (подземный паркинг, пристрой и т.п.). </w:t>
      </w:r>
      <w:r w:rsidR="00633409" w:rsidRPr="00215C76">
        <w:rPr>
          <w:rFonts w:ascii="Segoe UI" w:hAnsi="Segoe UI" w:cs="Segoe UI"/>
          <w:color w:val="000000" w:themeColor="text1"/>
          <w:sz w:val="28"/>
          <w:szCs w:val="28"/>
          <w:shd w:val="clear" w:color="auto" w:fill="FFFFFF"/>
        </w:rPr>
        <w:t xml:space="preserve">Такие </w:t>
      </w:r>
      <w:proofErr w:type="spellStart"/>
      <w:r w:rsidR="00633409" w:rsidRPr="00215C76">
        <w:rPr>
          <w:rFonts w:ascii="Segoe UI" w:hAnsi="Segoe UI" w:cs="Segoe UI"/>
          <w:color w:val="000000" w:themeColor="text1"/>
          <w:sz w:val="28"/>
          <w:szCs w:val="28"/>
          <w:shd w:val="clear" w:color="auto" w:fill="FFFFFF"/>
        </w:rPr>
        <w:t>машино</w:t>
      </w:r>
      <w:proofErr w:type="spellEnd"/>
      <w:r w:rsidR="00633409" w:rsidRPr="00215C76">
        <w:rPr>
          <w:rFonts w:ascii="Segoe UI" w:hAnsi="Segoe UI" w:cs="Segoe UI"/>
          <w:color w:val="000000" w:themeColor="text1"/>
          <w:sz w:val="28"/>
          <w:szCs w:val="28"/>
          <w:shd w:val="clear" w:color="auto" w:fill="FFFFFF"/>
        </w:rPr>
        <w:t xml:space="preserve">-места необходимо поставить на кадастровый учет. </w:t>
      </w:r>
      <w:r w:rsidR="004F4A1B" w:rsidRPr="00215C76">
        <w:rPr>
          <w:rFonts w:ascii="Segoe UI" w:hAnsi="Segoe UI" w:cs="Segoe UI"/>
          <w:color w:val="000000"/>
          <w:sz w:val="28"/>
          <w:szCs w:val="28"/>
        </w:rPr>
        <w:t xml:space="preserve">Организованная «дворовая парковка» или места на отдельно-стоящих огороженных автостоянках, к указанному объекту недвижимости не относятся. </w:t>
      </w:r>
    </w:p>
    <w:p w14:paraId="0FBE907A" w14:textId="77777777" w:rsidR="004F4A1B" w:rsidRPr="00215C76" w:rsidRDefault="006448E8" w:rsidP="00E42AE6">
      <w:pPr>
        <w:spacing w:after="0" w:line="240" w:lineRule="auto"/>
        <w:ind w:firstLine="709"/>
        <w:jc w:val="both"/>
        <w:rPr>
          <w:rFonts w:ascii="Segoe UI" w:hAnsi="Segoe UI" w:cs="Segoe UI"/>
          <w:color w:val="000000" w:themeColor="text1"/>
          <w:sz w:val="28"/>
          <w:szCs w:val="28"/>
        </w:rPr>
      </w:pPr>
      <w:r w:rsidRPr="00215C76">
        <w:rPr>
          <w:rFonts w:ascii="Segoe UI" w:hAnsi="Segoe UI" w:cs="Segoe UI"/>
          <w:color w:val="000000" w:themeColor="text1"/>
          <w:sz w:val="28"/>
          <w:szCs w:val="28"/>
          <w:shd w:val="clear" w:color="auto" w:fill="FFFFFF"/>
        </w:rPr>
        <w:t xml:space="preserve">Для оформления собственности на </w:t>
      </w:r>
      <w:proofErr w:type="spellStart"/>
      <w:r w:rsidRPr="00215C76">
        <w:rPr>
          <w:rFonts w:ascii="Segoe UI" w:hAnsi="Segoe UI" w:cs="Segoe UI"/>
          <w:color w:val="000000" w:themeColor="text1"/>
          <w:sz w:val="28"/>
          <w:szCs w:val="28"/>
          <w:shd w:val="clear" w:color="auto" w:fill="FFFFFF"/>
        </w:rPr>
        <w:t>машино</w:t>
      </w:r>
      <w:proofErr w:type="spellEnd"/>
      <w:r w:rsidR="00633409" w:rsidRPr="00215C76">
        <w:rPr>
          <w:rFonts w:ascii="Segoe UI" w:hAnsi="Segoe UI" w:cs="Segoe UI"/>
          <w:color w:val="000000" w:themeColor="text1"/>
          <w:sz w:val="28"/>
          <w:szCs w:val="28"/>
          <w:shd w:val="clear" w:color="auto" w:fill="FFFFFF"/>
        </w:rPr>
        <w:t>-</w:t>
      </w:r>
      <w:r w:rsidRPr="00215C76">
        <w:rPr>
          <w:rFonts w:ascii="Segoe UI" w:hAnsi="Segoe UI" w:cs="Segoe UI"/>
          <w:color w:val="000000" w:themeColor="text1"/>
          <w:sz w:val="28"/>
          <w:szCs w:val="28"/>
          <w:shd w:val="clear" w:color="auto" w:fill="FFFFFF"/>
        </w:rPr>
        <w:t xml:space="preserve">место собственник должен подать в </w:t>
      </w:r>
      <w:proofErr w:type="spellStart"/>
      <w:r w:rsidRPr="00215C76">
        <w:rPr>
          <w:rFonts w:ascii="Segoe UI" w:hAnsi="Segoe UI" w:cs="Segoe UI"/>
          <w:color w:val="000000" w:themeColor="text1"/>
          <w:sz w:val="28"/>
          <w:szCs w:val="28"/>
          <w:shd w:val="clear" w:color="auto" w:fill="FFFFFF"/>
        </w:rPr>
        <w:t>Росреестр</w:t>
      </w:r>
      <w:proofErr w:type="spellEnd"/>
      <w:r w:rsidR="00BC42DD" w:rsidRPr="00215C76">
        <w:rPr>
          <w:rFonts w:ascii="Segoe UI" w:hAnsi="Segoe UI" w:cs="Segoe UI"/>
          <w:color w:val="000000" w:themeColor="text1"/>
          <w:sz w:val="28"/>
          <w:szCs w:val="28"/>
          <w:shd w:val="clear" w:color="auto" w:fill="FFFFFF"/>
        </w:rPr>
        <w:t xml:space="preserve"> </w:t>
      </w:r>
      <w:r w:rsidR="00BC42DD" w:rsidRPr="00215C76">
        <w:rPr>
          <w:rFonts w:ascii="Segoe UI" w:hAnsi="Segoe UI" w:cs="Segoe UI"/>
          <w:sz w:val="28"/>
          <w:szCs w:val="28"/>
          <w:shd w:val="clear" w:color="auto" w:fill="FFFFFF"/>
        </w:rPr>
        <w:t>(www.rosreestr.ru)</w:t>
      </w:r>
      <w:r w:rsidRPr="00215C76">
        <w:rPr>
          <w:rFonts w:ascii="Segoe UI" w:hAnsi="Segoe UI" w:cs="Segoe UI"/>
          <w:color w:val="000000" w:themeColor="text1"/>
          <w:sz w:val="28"/>
          <w:szCs w:val="28"/>
          <w:shd w:val="clear" w:color="auto" w:fill="FFFFFF"/>
        </w:rPr>
        <w:t xml:space="preserve"> или многофункциональный центр заявление о регистрации права собственности на </w:t>
      </w:r>
      <w:proofErr w:type="spellStart"/>
      <w:r w:rsidRPr="00215C76">
        <w:rPr>
          <w:rFonts w:ascii="Segoe UI" w:hAnsi="Segoe UI" w:cs="Segoe UI"/>
          <w:color w:val="000000" w:themeColor="text1"/>
          <w:sz w:val="28"/>
          <w:szCs w:val="28"/>
          <w:shd w:val="clear" w:color="auto" w:fill="FFFFFF"/>
        </w:rPr>
        <w:t>машино</w:t>
      </w:r>
      <w:proofErr w:type="spellEnd"/>
      <w:r w:rsidR="00633409" w:rsidRPr="00215C76">
        <w:rPr>
          <w:rFonts w:ascii="Segoe UI" w:hAnsi="Segoe UI" w:cs="Segoe UI"/>
          <w:color w:val="000000" w:themeColor="text1"/>
          <w:sz w:val="28"/>
          <w:szCs w:val="28"/>
          <w:shd w:val="clear" w:color="auto" w:fill="FFFFFF"/>
        </w:rPr>
        <w:t>-</w:t>
      </w:r>
      <w:r w:rsidRPr="00215C76">
        <w:rPr>
          <w:rFonts w:ascii="Segoe UI" w:hAnsi="Segoe UI" w:cs="Segoe UI"/>
          <w:color w:val="000000" w:themeColor="text1"/>
          <w:sz w:val="28"/>
          <w:szCs w:val="28"/>
          <w:shd w:val="clear" w:color="auto" w:fill="FFFFFF"/>
        </w:rPr>
        <w:t>место, приложив к нему либо соглашение всех сособственников, либо решение общего собрания, определяющее порядок пользования недвижимым имуществом, находящимся в общей долевой собственности.</w:t>
      </w:r>
    </w:p>
    <w:p w14:paraId="1CB94581" w14:textId="7F339B8B" w:rsidR="006448E8" w:rsidRPr="00215C76" w:rsidRDefault="006448E8" w:rsidP="00E42AE6">
      <w:pPr>
        <w:spacing w:after="0" w:line="240" w:lineRule="auto"/>
        <w:ind w:firstLine="709"/>
        <w:jc w:val="both"/>
        <w:rPr>
          <w:rFonts w:ascii="Segoe UI" w:hAnsi="Segoe UI" w:cs="Segoe UI"/>
          <w:color w:val="000000" w:themeColor="text1"/>
          <w:sz w:val="28"/>
          <w:szCs w:val="28"/>
          <w:shd w:val="clear" w:color="auto" w:fill="FFFFFF"/>
        </w:rPr>
      </w:pPr>
      <w:r w:rsidRPr="00215C76">
        <w:rPr>
          <w:rFonts w:ascii="Segoe UI" w:hAnsi="Segoe UI" w:cs="Segoe UI"/>
          <w:color w:val="000000" w:themeColor="text1"/>
          <w:sz w:val="28"/>
          <w:szCs w:val="28"/>
          <w:shd w:val="clear" w:color="auto" w:fill="FFFFFF"/>
        </w:rPr>
        <w:t>Чтобы парковочное место получило статус – самостоятельного объекта необходимо установить его границы</w:t>
      </w:r>
      <w:r w:rsidR="00222CD4" w:rsidRPr="00215C76">
        <w:rPr>
          <w:rFonts w:ascii="Segoe UI" w:hAnsi="Segoe UI" w:cs="Segoe UI"/>
          <w:color w:val="000000" w:themeColor="text1"/>
          <w:sz w:val="28"/>
          <w:szCs w:val="28"/>
          <w:shd w:val="clear" w:color="auto" w:fill="FFFFFF"/>
        </w:rPr>
        <w:t xml:space="preserve">. В связи с этим гражданину </w:t>
      </w:r>
      <w:r w:rsidR="003A47F4" w:rsidRPr="00215C76">
        <w:rPr>
          <w:rFonts w:ascii="Segoe UI" w:hAnsi="Segoe UI" w:cs="Segoe UI"/>
          <w:color w:val="000000" w:themeColor="text1"/>
          <w:sz w:val="28"/>
          <w:szCs w:val="28"/>
          <w:shd w:val="clear" w:color="auto" w:fill="FFFFFF"/>
        </w:rPr>
        <w:t xml:space="preserve">потребуется обратиться к кадастровому инженеру, который подготовит технический план объекта и установит границы </w:t>
      </w:r>
      <w:proofErr w:type="spellStart"/>
      <w:r w:rsidR="003A47F4" w:rsidRPr="00215C76">
        <w:rPr>
          <w:rFonts w:ascii="Segoe UI" w:hAnsi="Segoe UI" w:cs="Segoe UI"/>
          <w:color w:val="000000" w:themeColor="text1"/>
          <w:sz w:val="28"/>
          <w:szCs w:val="28"/>
          <w:shd w:val="clear" w:color="auto" w:fill="FFFFFF"/>
        </w:rPr>
        <w:t>машино</w:t>
      </w:r>
      <w:proofErr w:type="spellEnd"/>
      <w:r w:rsidR="00633409" w:rsidRPr="00215C76">
        <w:rPr>
          <w:rFonts w:ascii="Segoe UI" w:hAnsi="Segoe UI" w:cs="Segoe UI"/>
          <w:color w:val="000000" w:themeColor="text1"/>
          <w:sz w:val="28"/>
          <w:szCs w:val="28"/>
          <w:shd w:val="clear" w:color="auto" w:fill="FFFFFF"/>
        </w:rPr>
        <w:t>-</w:t>
      </w:r>
      <w:r w:rsidR="003A47F4" w:rsidRPr="00215C76">
        <w:rPr>
          <w:rFonts w:ascii="Segoe UI" w:hAnsi="Segoe UI" w:cs="Segoe UI"/>
          <w:color w:val="000000" w:themeColor="text1"/>
          <w:sz w:val="28"/>
          <w:szCs w:val="28"/>
          <w:shd w:val="clear" w:color="auto" w:fill="FFFFFF"/>
        </w:rPr>
        <w:t>места в паркинге, чтобы его можно было идентифицировать. Границы обозначаются при помощи краски или с использованием специальных наклеек. После границы и площадь земельного участка будут отражены в кадастровом паспорте. Эти сведения можно провер</w:t>
      </w:r>
      <w:r w:rsidR="00BC42DD" w:rsidRPr="00215C76">
        <w:rPr>
          <w:rFonts w:ascii="Segoe UI" w:hAnsi="Segoe UI" w:cs="Segoe UI"/>
          <w:color w:val="000000" w:themeColor="text1"/>
          <w:sz w:val="28"/>
          <w:szCs w:val="28"/>
          <w:shd w:val="clear" w:color="auto" w:fill="FFFFFF"/>
        </w:rPr>
        <w:t xml:space="preserve">ить на </w:t>
      </w:r>
      <w:proofErr w:type="gramStart"/>
      <w:r w:rsidR="00BC42DD" w:rsidRPr="00215C76">
        <w:rPr>
          <w:rFonts w:ascii="Segoe UI" w:hAnsi="Segoe UI" w:cs="Segoe UI"/>
          <w:color w:val="000000" w:themeColor="text1"/>
          <w:sz w:val="28"/>
          <w:szCs w:val="28"/>
          <w:shd w:val="clear" w:color="auto" w:fill="FFFFFF"/>
        </w:rPr>
        <w:t>публичной</w:t>
      </w:r>
      <w:proofErr w:type="gramEnd"/>
      <w:r w:rsidR="00BC42DD" w:rsidRPr="00215C76">
        <w:rPr>
          <w:rFonts w:ascii="Segoe UI" w:hAnsi="Segoe UI" w:cs="Segoe UI"/>
          <w:color w:val="000000" w:themeColor="text1"/>
          <w:sz w:val="28"/>
          <w:szCs w:val="28"/>
          <w:shd w:val="clear" w:color="auto" w:fill="FFFFFF"/>
        </w:rPr>
        <w:t xml:space="preserve"> интернет-карте </w:t>
      </w:r>
      <w:proofErr w:type="spellStart"/>
      <w:r w:rsidR="003A47F4" w:rsidRPr="00215C76">
        <w:rPr>
          <w:rFonts w:ascii="Segoe UI" w:hAnsi="Segoe UI" w:cs="Segoe UI"/>
          <w:color w:val="000000" w:themeColor="text1"/>
          <w:sz w:val="28"/>
          <w:szCs w:val="28"/>
          <w:shd w:val="clear" w:color="auto" w:fill="FFFFFF"/>
        </w:rPr>
        <w:t>Росреестра</w:t>
      </w:r>
      <w:proofErr w:type="spellEnd"/>
      <w:r w:rsidR="00BC42DD" w:rsidRPr="00215C76">
        <w:rPr>
          <w:rFonts w:ascii="Segoe UI" w:hAnsi="Segoe UI" w:cs="Segoe UI"/>
          <w:color w:val="000000" w:themeColor="text1"/>
          <w:sz w:val="28"/>
          <w:szCs w:val="28"/>
          <w:shd w:val="clear" w:color="auto" w:fill="FFFFFF"/>
        </w:rPr>
        <w:t xml:space="preserve"> (</w:t>
      </w:r>
      <w:hyperlink r:id="rId8" w:tgtFrame="_blank" w:history="1">
        <w:r w:rsidR="004C7C05" w:rsidRPr="00215C76">
          <w:rPr>
            <w:rStyle w:val="a7"/>
            <w:rFonts w:ascii="Segoe UI" w:hAnsi="Segoe UI" w:cs="Segoe UI"/>
            <w:sz w:val="28"/>
            <w:szCs w:val="28"/>
          </w:rPr>
          <w:t>http://pkk5.rosreestr.ru/</w:t>
        </w:r>
      </w:hyperlink>
      <w:r w:rsidR="00BC42DD" w:rsidRPr="00215C76">
        <w:rPr>
          <w:rFonts w:ascii="Segoe UI" w:hAnsi="Segoe UI" w:cs="Segoe UI"/>
          <w:sz w:val="28"/>
          <w:szCs w:val="28"/>
        </w:rPr>
        <w:t>)</w:t>
      </w:r>
      <w:r w:rsidR="003A47F4" w:rsidRPr="00215C76">
        <w:rPr>
          <w:rFonts w:ascii="Segoe UI" w:hAnsi="Segoe UI" w:cs="Segoe UI"/>
          <w:color w:val="000000" w:themeColor="text1"/>
          <w:sz w:val="28"/>
          <w:szCs w:val="28"/>
          <w:shd w:val="clear" w:color="auto" w:fill="FFFFFF"/>
        </w:rPr>
        <w:t>.</w:t>
      </w:r>
    </w:p>
    <w:p w14:paraId="17AAFCBA" w14:textId="604D61C7" w:rsidR="00C803C7" w:rsidRDefault="00633409" w:rsidP="004C7C05">
      <w:pPr>
        <w:spacing w:after="0" w:line="240" w:lineRule="auto"/>
        <w:jc w:val="both"/>
      </w:pPr>
      <w:r w:rsidRPr="00215C76">
        <w:rPr>
          <w:rFonts w:ascii="Segoe UI" w:hAnsi="Segoe UI" w:cs="Segoe UI"/>
          <w:color w:val="000000" w:themeColor="text1"/>
          <w:sz w:val="28"/>
          <w:szCs w:val="28"/>
          <w:shd w:val="clear" w:color="auto" w:fill="FFFFFF"/>
        </w:rPr>
        <w:t xml:space="preserve">Когда парковочное место будет признано отдельным объектом гражданско-правового оборота, </w:t>
      </w:r>
      <w:r w:rsidRPr="00215C76">
        <w:rPr>
          <w:rFonts w:ascii="Segoe UI" w:hAnsi="Segoe UI" w:cs="Segoe UI"/>
          <w:color w:val="000000"/>
          <w:sz w:val="28"/>
          <w:szCs w:val="28"/>
        </w:rPr>
        <w:t xml:space="preserve">владелец может не только пользоваться данной недвижимостью, но и в полной мере ею распоряжаться: продавать, сдавать в аренду, закладывать в банке, дарить, завещать. При этом посягательство на </w:t>
      </w:r>
      <w:proofErr w:type="spellStart"/>
      <w:r w:rsidRPr="00215C76">
        <w:rPr>
          <w:rFonts w:ascii="Segoe UI" w:hAnsi="Segoe UI" w:cs="Segoe UI"/>
          <w:color w:val="000000"/>
          <w:sz w:val="28"/>
          <w:szCs w:val="28"/>
        </w:rPr>
        <w:t>машино</w:t>
      </w:r>
      <w:proofErr w:type="spellEnd"/>
      <w:r w:rsidRPr="00215C76">
        <w:rPr>
          <w:rFonts w:ascii="Segoe UI" w:hAnsi="Segoe UI" w:cs="Segoe UI"/>
          <w:color w:val="000000"/>
          <w:sz w:val="28"/>
          <w:szCs w:val="28"/>
        </w:rPr>
        <w:t xml:space="preserve">-место со стороны третьих лиц будет расцениваться как противоправное действие и может повлечь за собой наказание. </w:t>
      </w:r>
      <w:r w:rsidR="00C803C7">
        <w:rPr>
          <w:color w:val="000000"/>
        </w:rPr>
        <w:t>_____________________________________________________________________________________</w:t>
      </w:r>
      <w:r w:rsidR="00953B71">
        <w:rPr>
          <w:color w:val="000000"/>
        </w:rPr>
        <w:t>________</w:t>
      </w:r>
    </w:p>
    <w:p w14:paraId="54685B57" w14:textId="7F2C4483" w:rsidR="00C803C7" w:rsidRDefault="00C803C7" w:rsidP="00985012">
      <w:pPr>
        <w:spacing w:before="100" w:beforeAutospacing="1" w:after="100" w:afterAutospacing="1" w:line="0" w:lineRule="atLeast"/>
        <w:ind w:left="708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Пресс-служба филиала ФГБУ «ФКП </w:t>
      </w:r>
      <w:proofErr w:type="spellStart"/>
      <w:r>
        <w:rPr>
          <w:rFonts w:ascii="Segoe UI" w:eastAsia="Times New Roman" w:hAnsi="Segoe UI" w:cs="Segoe UI"/>
          <w:color w:val="000000"/>
          <w:sz w:val="24"/>
          <w:szCs w:val="24"/>
        </w:rPr>
        <w:t>Росреестра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» по Краснодарскому краю </w:t>
      </w:r>
      <w:bookmarkStart w:id="0" w:name="_GoBack"/>
      <w:bookmarkEnd w:id="0"/>
      <w:r w:rsidR="00953B71">
        <w:rPr>
          <w:rFonts w:ascii="Segoe UI" w:eastAsia="Times New Roman" w:hAnsi="Segoe UI" w:cs="Segoe UI"/>
          <w:sz w:val="24"/>
          <w:szCs w:val="24"/>
          <w:lang w:val="en-US"/>
        </w:rPr>
        <w:fldChar w:fldCharType="begin"/>
      </w:r>
      <w:r w:rsidR="00953B71" w:rsidRPr="00953B71">
        <w:rPr>
          <w:rFonts w:ascii="Segoe UI" w:eastAsia="Times New Roman" w:hAnsi="Segoe UI" w:cs="Segoe UI"/>
          <w:sz w:val="24"/>
          <w:szCs w:val="24"/>
        </w:rPr>
        <w:instrText xml:space="preserve"> </w:instrText>
      </w:r>
      <w:r w:rsidR="00953B71">
        <w:rPr>
          <w:rFonts w:ascii="Segoe UI" w:eastAsia="Times New Roman" w:hAnsi="Segoe UI" w:cs="Segoe UI"/>
          <w:sz w:val="24"/>
          <w:szCs w:val="24"/>
          <w:lang w:val="en-US"/>
        </w:rPr>
        <w:instrText>HYPERLINK</w:instrText>
      </w:r>
      <w:r w:rsidR="00953B71" w:rsidRPr="00953B71">
        <w:rPr>
          <w:rFonts w:ascii="Segoe UI" w:eastAsia="Times New Roman" w:hAnsi="Segoe UI" w:cs="Segoe UI"/>
          <w:sz w:val="24"/>
          <w:szCs w:val="24"/>
        </w:rPr>
        <w:instrText xml:space="preserve"> "</w:instrText>
      </w:r>
      <w:r w:rsidR="00953B71">
        <w:rPr>
          <w:rFonts w:ascii="Segoe UI" w:eastAsia="Times New Roman" w:hAnsi="Segoe UI" w:cs="Segoe UI"/>
          <w:sz w:val="24"/>
          <w:szCs w:val="24"/>
          <w:lang w:val="en-US"/>
        </w:rPr>
        <w:instrText>mailto</w:instrText>
      </w:r>
      <w:r w:rsidR="00953B71" w:rsidRPr="00953B71">
        <w:rPr>
          <w:rFonts w:ascii="Segoe UI" w:eastAsia="Times New Roman" w:hAnsi="Segoe UI" w:cs="Segoe UI"/>
          <w:sz w:val="24"/>
          <w:szCs w:val="24"/>
        </w:rPr>
        <w:instrText>:</w:instrText>
      </w:r>
      <w:r w:rsidR="00953B71" w:rsidRPr="00953B71">
        <w:rPr>
          <w:rFonts w:ascii="Segoe UI" w:eastAsia="Times New Roman" w:hAnsi="Segoe UI" w:cs="Segoe UI"/>
          <w:sz w:val="24"/>
          <w:szCs w:val="24"/>
          <w:lang w:val="en-US"/>
        </w:rPr>
        <w:instrText>Press</w:instrText>
      </w:r>
      <w:r w:rsidR="00953B71" w:rsidRPr="00953B71">
        <w:rPr>
          <w:rFonts w:ascii="Segoe UI" w:eastAsia="Times New Roman" w:hAnsi="Segoe UI" w:cs="Segoe UI"/>
          <w:sz w:val="24"/>
          <w:szCs w:val="24"/>
        </w:rPr>
        <w:instrText>23@23.</w:instrText>
      </w:r>
      <w:r w:rsidR="00953B71" w:rsidRPr="00953B71">
        <w:rPr>
          <w:rFonts w:ascii="Segoe UI" w:eastAsia="Times New Roman" w:hAnsi="Segoe UI" w:cs="Segoe UI"/>
          <w:sz w:val="24"/>
          <w:szCs w:val="24"/>
          <w:lang w:val="en-US"/>
        </w:rPr>
        <w:instrText>kadastr</w:instrText>
      </w:r>
      <w:r w:rsidR="00953B71" w:rsidRPr="00953B71">
        <w:rPr>
          <w:rFonts w:ascii="Segoe UI" w:eastAsia="Times New Roman" w:hAnsi="Segoe UI" w:cs="Segoe UI"/>
          <w:sz w:val="24"/>
          <w:szCs w:val="24"/>
        </w:rPr>
        <w:instrText>.</w:instrText>
      </w:r>
      <w:r w:rsidR="00953B71" w:rsidRPr="00953B71">
        <w:rPr>
          <w:rFonts w:ascii="Segoe UI" w:eastAsia="Times New Roman" w:hAnsi="Segoe UI" w:cs="Segoe UI"/>
          <w:sz w:val="24"/>
          <w:szCs w:val="24"/>
          <w:lang w:val="en-US"/>
        </w:rPr>
        <w:instrText>ru</w:instrText>
      </w:r>
      <w:r w:rsidR="00953B71" w:rsidRPr="00953B71">
        <w:rPr>
          <w:rFonts w:ascii="Segoe UI" w:eastAsia="Times New Roman" w:hAnsi="Segoe UI" w:cs="Segoe UI"/>
          <w:sz w:val="24"/>
          <w:szCs w:val="24"/>
        </w:rPr>
        <w:instrText xml:space="preserve">" </w:instrText>
      </w:r>
      <w:r w:rsidR="00953B71">
        <w:rPr>
          <w:rFonts w:ascii="Segoe UI" w:eastAsia="Times New Roman" w:hAnsi="Segoe UI" w:cs="Segoe UI"/>
          <w:sz w:val="24"/>
          <w:szCs w:val="24"/>
          <w:lang w:val="en-US"/>
        </w:rPr>
        <w:fldChar w:fldCharType="separate"/>
      </w:r>
      <w:r w:rsidR="00953B71" w:rsidRPr="00400CE0">
        <w:rPr>
          <w:rStyle w:val="a7"/>
          <w:rFonts w:ascii="Segoe UI" w:eastAsia="Times New Roman" w:hAnsi="Segoe UI" w:cs="Segoe UI"/>
          <w:sz w:val="24"/>
          <w:szCs w:val="24"/>
          <w:lang w:val="en-US"/>
        </w:rPr>
        <w:t>Press</w:t>
      </w:r>
      <w:r w:rsidR="00953B71" w:rsidRPr="00400CE0">
        <w:rPr>
          <w:rStyle w:val="a7"/>
          <w:rFonts w:ascii="Segoe UI" w:eastAsia="Times New Roman" w:hAnsi="Segoe UI" w:cs="Segoe UI"/>
          <w:sz w:val="24"/>
          <w:szCs w:val="24"/>
        </w:rPr>
        <w:t>23@23.</w:t>
      </w:r>
      <w:proofErr w:type="spellStart"/>
      <w:r w:rsidR="00953B71" w:rsidRPr="00400CE0">
        <w:rPr>
          <w:rStyle w:val="a7"/>
          <w:rFonts w:ascii="Segoe UI" w:eastAsia="Times New Roman" w:hAnsi="Segoe UI" w:cs="Segoe UI"/>
          <w:sz w:val="24"/>
          <w:szCs w:val="24"/>
          <w:lang w:val="en-US"/>
        </w:rPr>
        <w:t>kadastr</w:t>
      </w:r>
      <w:proofErr w:type="spellEnd"/>
      <w:r w:rsidR="00953B71" w:rsidRPr="00400CE0">
        <w:rPr>
          <w:rStyle w:val="a7"/>
          <w:rFonts w:ascii="Segoe UI" w:eastAsia="Times New Roman" w:hAnsi="Segoe UI" w:cs="Segoe UI"/>
          <w:sz w:val="24"/>
          <w:szCs w:val="24"/>
        </w:rPr>
        <w:t>.</w:t>
      </w:r>
      <w:proofErr w:type="spellStart"/>
      <w:r w:rsidR="00953B71" w:rsidRPr="00400CE0">
        <w:rPr>
          <w:rStyle w:val="a7"/>
          <w:rFonts w:ascii="Segoe UI" w:eastAsia="Times New Roman" w:hAnsi="Segoe UI" w:cs="Segoe UI"/>
          <w:sz w:val="24"/>
          <w:szCs w:val="24"/>
          <w:lang w:val="en-US"/>
        </w:rPr>
        <w:t>ru</w:t>
      </w:r>
      <w:proofErr w:type="spellEnd"/>
      <w:r w:rsidR="00953B71">
        <w:rPr>
          <w:rFonts w:ascii="Segoe UI" w:eastAsia="Times New Roman" w:hAnsi="Segoe UI" w:cs="Segoe UI"/>
          <w:sz w:val="24"/>
          <w:szCs w:val="24"/>
          <w:lang w:val="en-US"/>
        </w:rPr>
        <w:fldChar w:fldCharType="end"/>
      </w:r>
      <w:r w:rsidRPr="00C803C7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</w:p>
    <w:p w14:paraId="0D1E7FBC" w14:textId="0CABC35B" w:rsidR="008563BD" w:rsidRPr="00C803C7" w:rsidRDefault="00C803C7" w:rsidP="0085689F">
      <w:pPr>
        <w:spacing w:line="240" w:lineRule="auto"/>
        <w:ind w:firstLine="708"/>
        <w:contextualSpacing/>
        <w:rPr>
          <w:rFonts w:ascii="Segoe UI" w:hAnsi="Segoe UI" w:cs="Segoe UI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8 (861) 9921292</w:t>
      </w:r>
    </w:p>
    <w:sectPr w:rsidR="008563BD" w:rsidRPr="00C803C7" w:rsidSect="0098501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81BB77" w14:textId="77777777" w:rsidR="00EB48B4" w:rsidRDefault="00EB48B4" w:rsidP="00E42AE6">
      <w:pPr>
        <w:spacing w:after="0" w:line="240" w:lineRule="auto"/>
      </w:pPr>
      <w:r>
        <w:separator/>
      </w:r>
    </w:p>
  </w:endnote>
  <w:endnote w:type="continuationSeparator" w:id="0">
    <w:p w14:paraId="62ECF157" w14:textId="77777777" w:rsidR="00EB48B4" w:rsidRDefault="00EB48B4" w:rsidP="00E42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137AF3" w14:textId="77777777" w:rsidR="00EB48B4" w:rsidRDefault="00EB48B4" w:rsidP="00E42AE6">
      <w:pPr>
        <w:spacing w:after="0" w:line="240" w:lineRule="auto"/>
      </w:pPr>
      <w:r>
        <w:separator/>
      </w:r>
    </w:p>
  </w:footnote>
  <w:footnote w:type="continuationSeparator" w:id="0">
    <w:p w14:paraId="02264F26" w14:textId="77777777" w:rsidR="00EB48B4" w:rsidRDefault="00EB48B4" w:rsidP="00E42AE6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20220458-222927209-220409127-619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563BD"/>
    <w:rsid w:val="000549CB"/>
    <w:rsid w:val="00215C76"/>
    <w:rsid w:val="00222CD4"/>
    <w:rsid w:val="00343461"/>
    <w:rsid w:val="003A47F4"/>
    <w:rsid w:val="004A3729"/>
    <w:rsid w:val="004C7C05"/>
    <w:rsid w:val="004F4A1B"/>
    <w:rsid w:val="005F54B6"/>
    <w:rsid w:val="00633409"/>
    <w:rsid w:val="006448E8"/>
    <w:rsid w:val="006D738A"/>
    <w:rsid w:val="00786870"/>
    <w:rsid w:val="00786BD6"/>
    <w:rsid w:val="008563BD"/>
    <w:rsid w:val="0085689F"/>
    <w:rsid w:val="00953B71"/>
    <w:rsid w:val="00985012"/>
    <w:rsid w:val="00A36FAD"/>
    <w:rsid w:val="00BC42DD"/>
    <w:rsid w:val="00C803C7"/>
    <w:rsid w:val="00D61B43"/>
    <w:rsid w:val="00D67FE1"/>
    <w:rsid w:val="00E42AE6"/>
    <w:rsid w:val="00EB4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FE6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F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42A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42AE6"/>
  </w:style>
  <w:style w:type="paragraph" w:styleId="a5">
    <w:name w:val="footer"/>
    <w:basedOn w:val="a"/>
    <w:link w:val="a6"/>
    <w:uiPriority w:val="99"/>
    <w:semiHidden/>
    <w:unhideWhenUsed/>
    <w:rsid w:val="00E42A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42AE6"/>
  </w:style>
  <w:style w:type="character" w:styleId="a7">
    <w:name w:val="Hyperlink"/>
    <w:basedOn w:val="a0"/>
    <w:uiPriority w:val="99"/>
    <w:unhideWhenUsed/>
    <w:rsid w:val="00BC42DD"/>
    <w:rPr>
      <w:color w:val="0000FF"/>
      <w:u w:val="single"/>
    </w:rPr>
  </w:style>
  <w:style w:type="character" w:styleId="a8">
    <w:name w:val="annotation reference"/>
    <w:basedOn w:val="a0"/>
    <w:uiPriority w:val="99"/>
    <w:semiHidden/>
    <w:unhideWhenUsed/>
    <w:rsid w:val="00D61B4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D61B43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D61B43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61B4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D61B43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D61B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61B4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%3A%2F%2Fpkk5.rosreestr.ru%2F&amp;cc_key=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user1420</dc:creator>
  <cp:keywords/>
  <dc:description/>
  <cp:lastModifiedBy>Федорова Полина Олеговна</cp:lastModifiedBy>
  <cp:revision>13</cp:revision>
  <dcterms:created xsi:type="dcterms:W3CDTF">2019-04-25T09:09:00Z</dcterms:created>
  <dcterms:modified xsi:type="dcterms:W3CDTF">2019-07-09T09:41:00Z</dcterms:modified>
</cp:coreProperties>
</file>