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7D5E3" w14:textId="58C0D1C1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283FF8DB" w14:textId="4648AC7E" w:rsidR="0075493E" w:rsidRDefault="0075493E" w:rsidP="0075493E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0294AFBC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комплекса»</w:t>
      </w:r>
    </w:p>
    <w:p w14:paraId="1D267FD0" w14:textId="69021119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573C84C1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</w:t>
      </w:r>
    </w:p>
    <w:p w14:paraId="47BDB575" w14:textId="6C6CD445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«Газификация муниципального образования Северский район</w:t>
      </w:r>
    </w:p>
    <w:p w14:paraId="261854FA" w14:textId="61BC32C0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</w:t>
      </w:r>
      <w:r w:rsidR="006C4D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2F7BCD42" w14:textId="2104A4F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подпрограммы </w:t>
      </w:r>
    </w:p>
    <w:p w14:paraId="4A38B0C7" w14:textId="0D752BB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Северский </w:t>
      </w:r>
    </w:p>
    <w:p w14:paraId="631A1D8F" w14:textId="23D9C866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6C4D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6"/>
      </w:tblGrid>
      <w:tr w:rsidR="004D19BB" w14:paraId="69E02301" w14:textId="77777777" w:rsidTr="009E4632">
        <w:tc>
          <w:tcPr>
            <w:tcW w:w="4678" w:type="dxa"/>
          </w:tcPr>
          <w:p w14:paraId="1290CEE2" w14:textId="040863F2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704A3500" w14:textId="44C3CB46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Северский район 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4D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(далее- подпрограмма)</w:t>
            </w:r>
            <w:r w:rsidR="009E46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D19BB" w14:paraId="1738DFE7" w14:textId="77777777" w:rsidTr="009E4632">
        <w:tc>
          <w:tcPr>
            <w:tcW w:w="4678" w:type="dxa"/>
          </w:tcPr>
          <w:p w14:paraId="56ABCDAE" w14:textId="0603D083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4966" w:type="dxa"/>
          </w:tcPr>
          <w:p w14:paraId="17FE70C4" w14:textId="6ED2288B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  <w:tr w:rsidR="004D19BB" w14:paraId="460D2827" w14:textId="77777777" w:rsidTr="009E4632">
        <w:tc>
          <w:tcPr>
            <w:tcW w:w="4678" w:type="dxa"/>
          </w:tcPr>
          <w:p w14:paraId="7BF26C71" w14:textId="18FA3AC9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4966" w:type="dxa"/>
          </w:tcPr>
          <w:p w14:paraId="18843012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газификации населенных пунктов Северского района;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E372EDA" w14:textId="0F6A5954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</w:tc>
      </w:tr>
      <w:tr w:rsidR="004D19BB" w14:paraId="5FDA77AE" w14:textId="77777777" w:rsidTr="009E4632">
        <w:tc>
          <w:tcPr>
            <w:tcW w:w="4678" w:type="dxa"/>
          </w:tcPr>
          <w:p w14:paraId="01CA3A89" w14:textId="5E96F2EB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4966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46344F7E" w14:textId="5A45E4FE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</w:tc>
      </w:tr>
      <w:tr w:rsidR="004D19BB" w14:paraId="30C5F1A3" w14:textId="77777777" w:rsidTr="009E4632">
        <w:tc>
          <w:tcPr>
            <w:tcW w:w="4678" w:type="dxa"/>
          </w:tcPr>
          <w:p w14:paraId="5B2E360F" w14:textId="60F2BC7D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4966" w:type="dxa"/>
          </w:tcPr>
          <w:p w14:paraId="74DD9F29" w14:textId="37B647C3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вод построенных газопроводов;</w:t>
            </w:r>
          </w:p>
          <w:p w14:paraId="4ED53DFB" w14:textId="77777777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газифицируемых населенных пунктов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9E4632">
        <w:tc>
          <w:tcPr>
            <w:tcW w:w="4678" w:type="dxa"/>
          </w:tcPr>
          <w:p w14:paraId="34D3C1C6" w14:textId="0FF013C8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4966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3ABD8E50" w14:textId="6879EDB8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4D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D19BB" w14:paraId="033DC8CC" w14:textId="77777777" w:rsidTr="009E4632">
        <w:tc>
          <w:tcPr>
            <w:tcW w:w="4678" w:type="dxa"/>
          </w:tcPr>
          <w:p w14:paraId="26C8DE67" w14:textId="26E2A79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966" w:type="dxa"/>
          </w:tcPr>
          <w:p w14:paraId="634D8F5F" w14:textId="5C1BA7FF" w:rsidR="004D19BB" w:rsidRPr="00AD0663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0663">
              <w:rPr>
                <w:rFonts w:ascii="Times New Roman" w:hAnsi="Times New Roman" w:cs="Times New Roman"/>
                <w:sz w:val="28"/>
                <w:szCs w:val="28"/>
              </w:rPr>
              <w:t>всего на 2015-20</w:t>
            </w:r>
            <w:r w:rsidR="00AF0606" w:rsidRPr="00AD06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4D90" w:rsidRPr="00AD06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D0663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</w:p>
          <w:p w14:paraId="31820DFF" w14:textId="69A40CFF" w:rsidR="004D19BB" w:rsidRPr="00AD0663" w:rsidRDefault="00AD0663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175</w:t>
            </w:r>
            <w:r w:rsidR="00080C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3,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8</w:t>
            </w:r>
            <w:r w:rsidR="007839D1" w:rsidRPr="006C4D9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4D19BB" w:rsidRPr="006C4D9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тыс. </w:t>
            </w:r>
            <w:r w:rsidR="004D19BB" w:rsidRPr="00AD0663">
              <w:rPr>
                <w:rFonts w:ascii="Times New Roman" w:hAnsi="Times New Roman" w:cs="Times New Roman"/>
                <w:sz w:val="28"/>
                <w:szCs w:val="28"/>
              </w:rPr>
              <w:t xml:space="preserve">рублей, в том числе:  </w:t>
            </w:r>
          </w:p>
          <w:p w14:paraId="655FCB59" w14:textId="64E4885F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066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 w:rsidRPr="00AD0663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AD0663">
              <w:rPr>
                <w:rFonts w:ascii="Times New Roman" w:hAnsi="Times New Roman" w:cs="Times New Roman"/>
                <w:sz w:val="28"/>
                <w:szCs w:val="28"/>
              </w:rPr>
              <w:t xml:space="preserve">счёт средств бюджета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2708FBC3" w14:textId="15F43C21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AD0663" w:rsidRPr="00AD06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175</w:t>
            </w:r>
            <w:r w:rsidR="00080C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3,</w:t>
            </w:r>
            <w:r w:rsidR="00AD0663" w:rsidRPr="00AD06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8</w:t>
            </w:r>
            <w:r w:rsidR="00260732" w:rsidRPr="00AD06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D06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тыс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. рублей:</w:t>
            </w:r>
          </w:p>
          <w:p w14:paraId="1EAF26EF" w14:textId="306C3CF1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29811218"/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</w:p>
          <w:p w14:paraId="4075500D" w14:textId="1AE7079A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</w:p>
          <w:p w14:paraId="305CFA3B" w14:textId="529C7ADC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1EC8BAE" w14:textId="42AFB81A" w:rsidR="00CB75BF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3FC6FEED" w14:textId="6077B1AC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711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265F5DF2" w14:textId="48C0D209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080C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100,7</w:t>
            </w:r>
            <w:r w:rsidRPr="00080C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1BA2ACE9" w14:textId="4C633895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20386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D2CA2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697121EF" w14:textId="349B0958" w:rsidR="00C018FB" w:rsidRPr="00AD0663" w:rsidRDefault="002E40AC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D06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2022 год – </w:t>
            </w:r>
            <w:r w:rsidR="00AD0663" w:rsidRPr="00AD06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109,2</w:t>
            </w:r>
            <w:r w:rsidRPr="00AD06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тыс. рублей</w:t>
            </w:r>
            <w:bookmarkEnd w:id="0"/>
          </w:p>
          <w:p w14:paraId="0308CA19" w14:textId="0FBE6669" w:rsidR="006C4D90" w:rsidRPr="006C4D90" w:rsidRDefault="006C4D90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2023 год – </w:t>
            </w:r>
            <w:r w:rsidR="00AD06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109,2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тыс. рублей.</w:t>
            </w:r>
          </w:p>
        </w:tc>
      </w:tr>
      <w:tr w:rsidR="00614CFA" w14:paraId="6C0F5E6D" w14:textId="77777777" w:rsidTr="009E4632">
        <w:tc>
          <w:tcPr>
            <w:tcW w:w="4678" w:type="dxa"/>
          </w:tcPr>
          <w:p w14:paraId="2859C51D" w14:textId="160926A9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4966" w:type="dxa"/>
          </w:tcPr>
          <w:p w14:paraId="16EBB870" w14:textId="46BDAD8C" w:rsidR="00614CFA" w:rsidRPr="004D19BB" w:rsidRDefault="00614CF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</w:tbl>
    <w:p w14:paraId="266749A4" w14:textId="6380EFB8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925E469" w14:textId="77777777" w:rsidR="00614CFA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Характеристика текущего состояния газификации населенных пунктов</w:t>
      </w:r>
    </w:p>
    <w:p w14:paraId="5B64BD3E" w14:textId="3DB2268E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Северского район</w:t>
      </w:r>
    </w:p>
    <w:p w14:paraId="767DF57E" w14:textId="77777777" w:rsidR="00614CFA" w:rsidRDefault="00614CFA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газификации в Северском районе является одной из наиболее острых социальных задач. Реализация подпрограммы позволит обеспечить рост темпов газификации в Северском районе, ослабит социальную напряженность в обществе, будет способствовать повышению жизненного уровня населения.</w:t>
      </w:r>
    </w:p>
    <w:p w14:paraId="7397ABCE" w14:textId="284674B8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Pr="00CE5309">
        <w:rPr>
          <w:rFonts w:ascii="Times New Roman" w:hAnsi="Times New Roman" w:cs="Times New Roman"/>
          <w:color w:val="FF0000"/>
          <w:sz w:val="28"/>
          <w:szCs w:val="28"/>
        </w:rPr>
        <w:t>1 января 201</w:t>
      </w:r>
      <w:r w:rsidR="00867557">
        <w:rPr>
          <w:rFonts w:ascii="Times New Roman" w:hAnsi="Times New Roman" w:cs="Times New Roman"/>
          <w:color w:val="FF0000"/>
          <w:sz w:val="28"/>
          <w:szCs w:val="28"/>
        </w:rPr>
        <w:t>9</w:t>
      </w:r>
      <w:r w:rsidRPr="00CE5309">
        <w:rPr>
          <w:rFonts w:ascii="Times New Roman" w:hAnsi="Times New Roman" w:cs="Times New Roman"/>
          <w:color w:val="FF0000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 xml:space="preserve">Северском районе газифицировано </w:t>
      </w:r>
      <w:r w:rsidR="00DA3EF0" w:rsidRPr="00867557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="00867557" w:rsidRPr="00867557">
        <w:rPr>
          <w:rFonts w:ascii="Times New Roman" w:hAnsi="Times New Roman" w:cs="Times New Roman"/>
          <w:color w:val="FF0000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>
        <w:rPr>
          <w:rFonts w:ascii="Times New Roman" w:hAnsi="Times New Roman" w:cs="Times New Roman"/>
          <w:sz w:val="28"/>
          <w:szCs w:val="28"/>
        </w:rPr>
        <w:t> 432,13</w:t>
      </w:r>
      <w:r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</w:t>
      </w:r>
      <w:r w:rsidRPr="00867557"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="00867557" w:rsidRPr="00867557">
        <w:rPr>
          <w:rFonts w:ascii="Times New Roman" w:hAnsi="Times New Roman" w:cs="Times New Roman"/>
          <w:color w:val="FF0000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населенных пунктов Северского района остаются не газифицированными </w:t>
      </w:r>
      <w:r w:rsidR="00867557">
        <w:rPr>
          <w:rFonts w:ascii="Times New Roman" w:hAnsi="Times New Roman" w:cs="Times New Roman"/>
          <w:color w:val="FF0000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 w:rsidR="00867557" w:rsidRPr="00867557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867557">
        <w:rPr>
          <w:rFonts w:ascii="Times New Roman" w:hAnsi="Times New Roman" w:cs="Times New Roman"/>
          <w:color w:val="FF0000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процент</w:t>
      </w:r>
      <w:r w:rsidR="00867557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подпрограммы является муниципальное казенное учреждение муниципального образования Северский район «Управление капитального строительства» (далее-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04EF1B8F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Цели, задачи,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7670FBD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 района;</w:t>
      </w:r>
    </w:p>
    <w:p w14:paraId="1685094A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16E6">
        <w:rPr>
          <w:rFonts w:ascii="Times New Roman" w:hAnsi="Times New Roman" w:cs="Times New Roman"/>
          <w:sz w:val="28"/>
          <w:szCs w:val="28"/>
        </w:rPr>
        <w:t>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5B6D8415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подпрограммы-2015-20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CE5309">
        <w:rPr>
          <w:rFonts w:ascii="Times New Roman" w:hAnsi="Times New Roman" w:cs="Times New Roman"/>
          <w:sz w:val="28"/>
          <w:szCs w:val="28"/>
        </w:rPr>
        <w:t>3</w:t>
      </w:r>
      <w:r w:rsidR="00AF0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51539103" w14:textId="0DEF0D1D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879595" w14:textId="03894909" w:rsidR="00D016E6" w:rsidRDefault="0020009A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подпрограммы</w:t>
      </w:r>
    </w:p>
    <w:p w14:paraId="44C37FC3" w14:textId="1B093D19" w:rsidR="0020009A" w:rsidRDefault="0020009A" w:rsidP="00645220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1E4587" w14:textId="49587D3B" w:rsidR="002E40AC" w:rsidRPr="002E40AC" w:rsidRDefault="00645220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финансирования подпрограммы на </w:t>
      </w:r>
      <w:r w:rsidRPr="00867557">
        <w:rPr>
          <w:rFonts w:ascii="Times New Roman" w:hAnsi="Times New Roman" w:cs="Times New Roman"/>
          <w:sz w:val="28"/>
          <w:szCs w:val="28"/>
        </w:rPr>
        <w:t>2015-20</w:t>
      </w:r>
      <w:r w:rsidR="00AF0606" w:rsidRPr="00867557">
        <w:rPr>
          <w:rFonts w:ascii="Times New Roman" w:hAnsi="Times New Roman" w:cs="Times New Roman"/>
          <w:sz w:val="28"/>
          <w:szCs w:val="28"/>
        </w:rPr>
        <w:t>2</w:t>
      </w:r>
      <w:r w:rsidR="00CE5309" w:rsidRPr="00867557">
        <w:rPr>
          <w:rFonts w:ascii="Times New Roman" w:hAnsi="Times New Roman" w:cs="Times New Roman"/>
          <w:sz w:val="28"/>
          <w:szCs w:val="28"/>
        </w:rPr>
        <w:t>3</w:t>
      </w:r>
      <w:r w:rsidRPr="00867557">
        <w:rPr>
          <w:rFonts w:ascii="Times New Roman" w:hAnsi="Times New Roman" w:cs="Times New Roman"/>
          <w:sz w:val="28"/>
          <w:szCs w:val="28"/>
        </w:rPr>
        <w:t xml:space="preserve"> годы </w:t>
      </w:r>
      <w:r w:rsidR="00AD0663">
        <w:rPr>
          <w:rFonts w:ascii="Times New Roman" w:hAnsi="Times New Roman" w:cs="Times New Roman"/>
          <w:color w:val="FF0000"/>
          <w:sz w:val="28"/>
          <w:szCs w:val="28"/>
        </w:rPr>
        <w:t>175</w:t>
      </w:r>
      <w:r w:rsidR="00080C00">
        <w:rPr>
          <w:rFonts w:ascii="Times New Roman" w:hAnsi="Times New Roman" w:cs="Times New Roman"/>
          <w:color w:val="FF0000"/>
          <w:sz w:val="28"/>
          <w:szCs w:val="28"/>
        </w:rPr>
        <w:t>3,8</w:t>
      </w:r>
      <w:r w:rsidR="002E40AC" w:rsidRPr="00CE530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E40AC" w:rsidRPr="002E40AC">
        <w:rPr>
          <w:rFonts w:ascii="Times New Roman" w:hAnsi="Times New Roman" w:cs="Times New Roman"/>
          <w:sz w:val="28"/>
          <w:szCs w:val="28"/>
        </w:rPr>
        <w:t xml:space="preserve">тыс. рублей, в том числе:  </w:t>
      </w:r>
    </w:p>
    <w:p w14:paraId="205E14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за счёт средств бюджета муниципального </w:t>
      </w:r>
    </w:p>
    <w:p w14:paraId="54481EA6" w14:textId="56D3EEAE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образования Северский район – </w:t>
      </w:r>
      <w:r w:rsidR="00867557" w:rsidRPr="00867557">
        <w:rPr>
          <w:rFonts w:ascii="Times New Roman" w:hAnsi="Times New Roman" w:cs="Times New Roman"/>
          <w:color w:val="FF0000"/>
          <w:sz w:val="28"/>
          <w:szCs w:val="28"/>
        </w:rPr>
        <w:t>175</w:t>
      </w:r>
      <w:r w:rsidR="00080C00">
        <w:rPr>
          <w:rFonts w:ascii="Times New Roman" w:hAnsi="Times New Roman" w:cs="Times New Roman"/>
          <w:color w:val="FF0000"/>
          <w:sz w:val="28"/>
          <w:szCs w:val="28"/>
        </w:rPr>
        <w:t>3,</w:t>
      </w:r>
      <w:r w:rsidR="00867557" w:rsidRPr="00867557">
        <w:rPr>
          <w:rFonts w:ascii="Times New Roman" w:hAnsi="Times New Roman" w:cs="Times New Roman"/>
          <w:color w:val="FF0000"/>
          <w:sz w:val="28"/>
          <w:szCs w:val="28"/>
        </w:rPr>
        <w:t>8</w:t>
      </w:r>
      <w:r w:rsidR="00260732" w:rsidRPr="008675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E40AC">
        <w:rPr>
          <w:rFonts w:ascii="Times New Roman" w:hAnsi="Times New Roman" w:cs="Times New Roman"/>
          <w:sz w:val="28"/>
          <w:szCs w:val="28"/>
        </w:rPr>
        <w:t>тыс. рублей:</w:t>
      </w:r>
    </w:p>
    <w:p w14:paraId="6DCC98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2015 год - 544,1 тыс. рублей</w:t>
      </w:r>
    </w:p>
    <w:p w14:paraId="5D062A2C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2016 год - 225,8 тыс. рублей</w:t>
      </w:r>
    </w:p>
    <w:p w14:paraId="508CD40B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2017 год – 256,4 тыс. рублей</w:t>
      </w:r>
    </w:p>
    <w:p w14:paraId="45AF7FB7" w14:textId="60957B99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2018 год – 9</w:t>
      </w:r>
      <w:r w:rsidR="00260732">
        <w:rPr>
          <w:rFonts w:ascii="Times New Roman" w:hAnsi="Times New Roman" w:cs="Times New Roman"/>
          <w:sz w:val="28"/>
          <w:szCs w:val="28"/>
        </w:rPr>
        <w:t>7,0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8C36186" w14:textId="475310A3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260732">
        <w:rPr>
          <w:rFonts w:ascii="Times New Roman" w:hAnsi="Times New Roman" w:cs="Times New Roman"/>
          <w:sz w:val="28"/>
          <w:szCs w:val="28"/>
        </w:rPr>
        <w:t>202</w:t>
      </w:r>
      <w:r w:rsidRPr="002E40AC">
        <w:rPr>
          <w:rFonts w:ascii="Times New Roman" w:hAnsi="Times New Roman" w:cs="Times New Roman"/>
          <w:sz w:val="28"/>
          <w:szCs w:val="28"/>
        </w:rPr>
        <w:t>,2 тыс. рублей</w:t>
      </w:r>
    </w:p>
    <w:p w14:paraId="7A814DE8" w14:textId="6FACB5F2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080C00">
        <w:rPr>
          <w:rFonts w:ascii="Times New Roman" w:hAnsi="Times New Roman" w:cs="Times New Roman"/>
          <w:color w:val="FF0000"/>
          <w:sz w:val="28"/>
          <w:szCs w:val="28"/>
        </w:rPr>
        <w:t>100,7</w:t>
      </w:r>
      <w:r w:rsidRPr="00080C0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E40AC">
        <w:rPr>
          <w:rFonts w:ascii="Times New Roman" w:hAnsi="Times New Roman" w:cs="Times New Roman"/>
          <w:sz w:val="28"/>
          <w:szCs w:val="28"/>
        </w:rPr>
        <w:t>тыс. рублей</w:t>
      </w:r>
    </w:p>
    <w:p w14:paraId="4D96C3C7" w14:textId="2AF60B1B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6370F7">
        <w:rPr>
          <w:rFonts w:ascii="Times New Roman" w:hAnsi="Times New Roman" w:cs="Times New Roman"/>
          <w:sz w:val="28"/>
          <w:szCs w:val="28"/>
        </w:rPr>
        <w:t>109,2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44009CA7" w14:textId="5BF3FB1B" w:rsidR="00CE5309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AD0663">
        <w:rPr>
          <w:rFonts w:ascii="Times New Roman" w:hAnsi="Times New Roman" w:cs="Times New Roman"/>
          <w:color w:val="FF0000"/>
          <w:sz w:val="28"/>
          <w:szCs w:val="28"/>
        </w:rPr>
        <w:t>109,2</w:t>
      </w:r>
      <w:r w:rsidRPr="00AD066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67557">
        <w:rPr>
          <w:rFonts w:ascii="Times New Roman" w:hAnsi="Times New Roman" w:cs="Times New Roman"/>
          <w:sz w:val="28"/>
          <w:szCs w:val="28"/>
        </w:rPr>
        <w:t>тыс</w:t>
      </w:r>
      <w:r w:rsidRPr="002E40AC">
        <w:rPr>
          <w:rFonts w:ascii="Times New Roman" w:hAnsi="Times New Roman" w:cs="Times New Roman"/>
          <w:sz w:val="28"/>
          <w:szCs w:val="28"/>
        </w:rPr>
        <w:t>. рублей</w:t>
      </w:r>
      <w:r w:rsidR="00DB0C67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48301AE" w14:textId="5E138394" w:rsidR="007119C5" w:rsidRDefault="00CE5309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2023 год – </w:t>
      </w:r>
      <w:r w:rsidR="00AD0663">
        <w:rPr>
          <w:rFonts w:ascii="Times New Roman" w:hAnsi="Times New Roman" w:cs="Times New Roman"/>
          <w:color w:val="FF0000"/>
          <w:sz w:val="28"/>
          <w:szCs w:val="28"/>
        </w:rPr>
        <w:t>109,2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67557">
        <w:rPr>
          <w:rFonts w:ascii="Times New Roman" w:hAnsi="Times New Roman" w:cs="Times New Roman"/>
          <w:sz w:val="28"/>
          <w:szCs w:val="28"/>
        </w:rPr>
        <w:t>тыс. рублей</w:t>
      </w:r>
      <w:r w:rsidR="00DB0C67" w:rsidRPr="00867557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71B017E6" w14:textId="4C46DB36" w:rsidR="00550E68" w:rsidRDefault="00550E68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007D39" w14:textId="6ED5162C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Перечень целевых показателей подпрограммы с расшифровкой плановых значений по годам реализации</w:t>
      </w:r>
    </w:p>
    <w:p w14:paraId="7FC076F0" w14:textId="77777777" w:rsidR="00DB0C67" w:rsidRDefault="00DB0C67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BFF84F" w14:textId="35E5F894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DB0C67" w:rsidRPr="00CE5309">
        <w:rPr>
          <w:rFonts w:ascii="Times New Roman" w:hAnsi="Times New Roman" w:cs="Times New Roman"/>
          <w:color w:val="FF0000"/>
          <w:sz w:val="28"/>
          <w:szCs w:val="28"/>
        </w:rPr>
        <w:t>к</w:t>
      </w:r>
      <w:r w:rsidRPr="00CE5309">
        <w:rPr>
          <w:rFonts w:ascii="Times New Roman" w:hAnsi="Times New Roman" w:cs="Times New Roman"/>
          <w:color w:val="FF0000"/>
          <w:sz w:val="28"/>
          <w:szCs w:val="28"/>
        </w:rPr>
        <w:t xml:space="preserve"> 20</w:t>
      </w:r>
      <w:r w:rsidR="00867557">
        <w:rPr>
          <w:rFonts w:ascii="Times New Roman" w:hAnsi="Times New Roman" w:cs="Times New Roman"/>
          <w:color w:val="FF0000"/>
          <w:sz w:val="28"/>
          <w:szCs w:val="28"/>
        </w:rPr>
        <w:t>20</w:t>
      </w:r>
      <w:r w:rsidRPr="00CE5309">
        <w:rPr>
          <w:rFonts w:ascii="Times New Roman" w:hAnsi="Times New Roman" w:cs="Times New Roman"/>
          <w:color w:val="FF0000"/>
          <w:sz w:val="28"/>
          <w:szCs w:val="28"/>
        </w:rPr>
        <w:t xml:space="preserve"> году:</w:t>
      </w:r>
    </w:p>
    <w:p w14:paraId="7AE7EE5C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жизненного уровня населения;</w:t>
      </w:r>
    </w:p>
    <w:p w14:paraId="2AEC54DD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39248964" w14:textId="58BE1D16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критериев реализации подпрограммы формируется в виде целевых показателей </w:t>
      </w:r>
      <w:r w:rsidR="00DB0C67">
        <w:rPr>
          <w:rFonts w:ascii="Times New Roman" w:hAnsi="Times New Roman" w:cs="Times New Roman"/>
          <w:sz w:val="28"/>
          <w:szCs w:val="28"/>
        </w:rPr>
        <w:t>в соответствии с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31 декабря 2009 года № 1225 «О требованиях к региональным </w:t>
      </w:r>
      <w:r w:rsidR="00DB0C67">
        <w:rPr>
          <w:rFonts w:ascii="Times New Roman" w:hAnsi="Times New Roman" w:cs="Times New Roman"/>
          <w:sz w:val="28"/>
          <w:szCs w:val="28"/>
        </w:rPr>
        <w:t>и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программам в области энергосбережения и повышения энергетической эффективности».</w:t>
      </w:r>
    </w:p>
    <w:p w14:paraId="5B3A331C" w14:textId="27974BE3" w:rsidR="00E25319" w:rsidRDefault="00E25319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(критериев) энергосбережения и повышения энергетической эффективности представлен в таблице №2 </w:t>
      </w:r>
    </w:p>
    <w:p w14:paraId="6A314908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8CDB36" w14:textId="257820E1" w:rsidR="00487304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целевых показателей подпрограммы</w:t>
      </w:r>
    </w:p>
    <w:p w14:paraId="32217809" w14:textId="55547883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24A027E3" w14:textId="2F26F154" w:rsidR="00AF7A6F" w:rsidRDefault="00AF7A6F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0404F065" w14:textId="4C87141A" w:rsidR="00AF7A6F" w:rsidRDefault="00AF7A6F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751B193C" w14:textId="2BA4134D" w:rsidR="00AF7A6F" w:rsidRDefault="00AF7A6F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5085383B" w14:textId="77777777" w:rsidR="00AF7A6F" w:rsidRDefault="00AF7A6F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0C921C9A" w14:textId="30F5D6E0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№2</w:t>
      </w:r>
    </w:p>
    <w:p w14:paraId="62410DCA" w14:textId="77777777" w:rsidR="00DB0C67" w:rsidRDefault="00DB0C67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4"/>
        <w:gridCol w:w="709"/>
        <w:gridCol w:w="708"/>
        <w:gridCol w:w="851"/>
        <w:gridCol w:w="709"/>
        <w:gridCol w:w="850"/>
        <w:gridCol w:w="851"/>
        <w:gridCol w:w="850"/>
        <w:gridCol w:w="992"/>
        <w:gridCol w:w="851"/>
        <w:gridCol w:w="850"/>
      </w:tblGrid>
      <w:tr w:rsidR="00CE5309" w14:paraId="2BA39622" w14:textId="539A6C3D" w:rsidTr="004C4B84">
        <w:trPr>
          <w:trHeight w:val="315"/>
        </w:trPr>
        <w:tc>
          <w:tcPr>
            <w:tcW w:w="567" w:type="dxa"/>
          </w:tcPr>
          <w:p w14:paraId="4FA297BA" w14:textId="4DF147CC" w:rsidR="00CE5309" w:rsidRPr="00E2531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4" w:type="dxa"/>
          </w:tcPr>
          <w:p w14:paraId="2AB432A9" w14:textId="178B8FC0" w:rsidR="00CE5309" w:rsidRPr="00E2531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709" w:type="dxa"/>
          </w:tcPr>
          <w:p w14:paraId="0EBB1B4E" w14:textId="77777777" w:rsidR="00CE5309" w:rsidRDefault="00CE5309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19B21BDC" w14:textId="7D17A252" w:rsidR="00CE5309" w:rsidRPr="00E25319" w:rsidRDefault="00CE5309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708" w:type="dxa"/>
          </w:tcPr>
          <w:p w14:paraId="58DAA510" w14:textId="423CCD64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851" w:type="dxa"/>
          </w:tcPr>
          <w:p w14:paraId="50D8C30B" w14:textId="588BD226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709" w:type="dxa"/>
          </w:tcPr>
          <w:p w14:paraId="10BBE6F8" w14:textId="3D27EBDF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850" w:type="dxa"/>
          </w:tcPr>
          <w:p w14:paraId="37503180" w14:textId="4ADBB002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851" w:type="dxa"/>
          </w:tcPr>
          <w:p w14:paraId="736B788B" w14:textId="49F94C4A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850" w:type="dxa"/>
          </w:tcPr>
          <w:p w14:paraId="4D68AA69" w14:textId="5F43D2C5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992" w:type="dxa"/>
          </w:tcPr>
          <w:p w14:paraId="1A14E9BA" w14:textId="7525E07C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1" w:type="dxa"/>
          </w:tcPr>
          <w:p w14:paraId="6CB76453" w14:textId="31B48D4F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850" w:type="dxa"/>
          </w:tcPr>
          <w:p w14:paraId="66373A5F" w14:textId="2111FD22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3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2023 год</w:t>
            </w:r>
          </w:p>
        </w:tc>
      </w:tr>
      <w:tr w:rsidR="00CE5309" w14:paraId="06B75E52" w14:textId="6FC74306" w:rsidTr="004C4B84">
        <w:trPr>
          <w:trHeight w:val="270"/>
        </w:trPr>
        <w:tc>
          <w:tcPr>
            <w:tcW w:w="567" w:type="dxa"/>
            <w:vAlign w:val="center"/>
          </w:tcPr>
          <w:p w14:paraId="0D801BCE" w14:textId="3F90A26D" w:rsidR="00CE5309" w:rsidRPr="00E2531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  <w:vAlign w:val="center"/>
          </w:tcPr>
          <w:p w14:paraId="44DA225B" w14:textId="2AB41653" w:rsidR="00CE5309" w:rsidRPr="00E2531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163AF77" w14:textId="11A6CDAB" w:rsidR="00CE5309" w:rsidRPr="00E2531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3F22C748" w14:textId="472CC69A" w:rsidR="00CE5309" w:rsidRPr="00E2531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4DA9F24C" w14:textId="1BCBE59A" w:rsidR="00CE5309" w:rsidRPr="00E2531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7F917CB6" w14:textId="78340EBF" w:rsidR="00CE5309" w:rsidRPr="00E2531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68359A98" w14:textId="57A51753" w:rsidR="00CE5309" w:rsidRPr="00E2531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7AD1A18C" w14:textId="4921DB66" w:rsidR="00CE530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15E38A67" w14:textId="32EAB6B1" w:rsidR="00CE530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3F7B5CA1" w14:textId="59E5C3AD" w:rsidR="00CE530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1725A4AB" w14:textId="200A27DB" w:rsidR="00CE530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4A632854" w14:textId="1B59C4E4" w:rsidR="00CE5309" w:rsidRDefault="00CE530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E5309" w14:paraId="2CCC1A0E" w14:textId="590EEEC3" w:rsidTr="004C4B84">
        <w:trPr>
          <w:trHeight w:val="1545"/>
        </w:trPr>
        <w:tc>
          <w:tcPr>
            <w:tcW w:w="567" w:type="dxa"/>
          </w:tcPr>
          <w:p w14:paraId="6E57790F" w14:textId="67959916" w:rsidR="00CE5309" w:rsidRPr="00E2531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14:paraId="0879FC29" w14:textId="22480174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709" w:type="dxa"/>
            <w:vAlign w:val="center"/>
          </w:tcPr>
          <w:p w14:paraId="7F7DEA4F" w14:textId="49E7B754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8" w:type="dxa"/>
            <w:vAlign w:val="center"/>
          </w:tcPr>
          <w:p w14:paraId="1D66DE62" w14:textId="10859D80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67,1</w:t>
            </w:r>
          </w:p>
        </w:tc>
        <w:tc>
          <w:tcPr>
            <w:tcW w:w="851" w:type="dxa"/>
            <w:vAlign w:val="center"/>
          </w:tcPr>
          <w:p w14:paraId="12D37CBF" w14:textId="599E6B3A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66,18</w:t>
            </w:r>
          </w:p>
        </w:tc>
        <w:tc>
          <w:tcPr>
            <w:tcW w:w="709" w:type="dxa"/>
            <w:vAlign w:val="center"/>
          </w:tcPr>
          <w:p w14:paraId="2BA228F8" w14:textId="72A95925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0F1570F0" w14:textId="199947F9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520F9BB7" w14:textId="297E8CD4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44DFECA6" w14:textId="76ED6DAA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005AB97F" w14:textId="4920E39C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7F3999C1" w14:textId="5078EB41" w:rsid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362F3547" w14:textId="77777777" w:rsidR="00CE5309" w:rsidRP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0981112" w14:textId="77777777" w:rsidR="00CE5309" w:rsidRP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CEA9D49" w14:textId="4C1BC66D" w:rsidR="00CE5309" w:rsidRP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53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</w:tr>
      <w:tr w:rsidR="00CE5309" w14:paraId="661E82E1" w14:textId="3FA0C952" w:rsidTr="00F20BB9">
        <w:trPr>
          <w:trHeight w:val="131"/>
        </w:trPr>
        <w:tc>
          <w:tcPr>
            <w:tcW w:w="567" w:type="dxa"/>
          </w:tcPr>
          <w:p w14:paraId="64FD57CF" w14:textId="46705537" w:rsidR="00CE5309" w:rsidRPr="00E2531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14:paraId="44390CCA" w14:textId="6DAEF525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Доля газифицированных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населенных пунктов Северского района</w:t>
            </w:r>
          </w:p>
        </w:tc>
        <w:tc>
          <w:tcPr>
            <w:tcW w:w="709" w:type="dxa"/>
            <w:vAlign w:val="center"/>
          </w:tcPr>
          <w:p w14:paraId="4CEA92D3" w14:textId="142A00E3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  <w:vAlign w:val="center"/>
          </w:tcPr>
          <w:p w14:paraId="74F634A0" w14:textId="00BCF949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851" w:type="dxa"/>
            <w:vAlign w:val="center"/>
          </w:tcPr>
          <w:p w14:paraId="21FEE4A3" w14:textId="784DB67A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14:paraId="51C0A659" w14:textId="225C3F07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vAlign w:val="center"/>
          </w:tcPr>
          <w:p w14:paraId="731EA033" w14:textId="1CB47FB8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14:paraId="0C6E21FC" w14:textId="0B486FCF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vAlign w:val="center"/>
          </w:tcPr>
          <w:p w14:paraId="09958E9F" w14:textId="1CD79B29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vAlign w:val="center"/>
          </w:tcPr>
          <w:p w14:paraId="29B83EC3" w14:textId="358FEF9D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14:paraId="41D7C5A0" w14:textId="0F4BEEC9" w:rsidR="00F20BB9" w:rsidRDefault="00F20BB9" w:rsidP="00F20BB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</w:tcPr>
          <w:p w14:paraId="0E2D19DB" w14:textId="77777777" w:rsidR="00CE5309" w:rsidRP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0B19740" w14:textId="77777777" w:rsidR="00CE5309" w:rsidRP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96ECE70" w14:textId="77777777" w:rsidR="00CE5309" w:rsidRP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658136D" w14:textId="4722FA8E" w:rsidR="00CE5309" w:rsidRPr="00CE5309" w:rsidRDefault="00F20BB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95</w:t>
            </w:r>
          </w:p>
        </w:tc>
      </w:tr>
      <w:tr w:rsidR="00CE5309" w14:paraId="378865B9" w14:textId="4BEDFEC2" w:rsidTr="004C4B84">
        <w:trPr>
          <w:trHeight w:val="285"/>
        </w:trPr>
        <w:tc>
          <w:tcPr>
            <w:tcW w:w="567" w:type="dxa"/>
          </w:tcPr>
          <w:p w14:paraId="17C68FD4" w14:textId="3DD403B3" w:rsidR="00CE5309" w:rsidRPr="00E2531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4" w:type="dxa"/>
          </w:tcPr>
          <w:p w14:paraId="7A8B2017" w14:textId="27E6ADE3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Пуск газа в надземный газопровод низкого давления и пуско-наладка для обеспечения квартир-сирот газом</w:t>
            </w:r>
          </w:p>
        </w:tc>
        <w:tc>
          <w:tcPr>
            <w:tcW w:w="709" w:type="dxa"/>
            <w:vAlign w:val="center"/>
          </w:tcPr>
          <w:p w14:paraId="506AB484" w14:textId="1FCA724F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</w:p>
        </w:tc>
        <w:tc>
          <w:tcPr>
            <w:tcW w:w="708" w:type="dxa"/>
            <w:vAlign w:val="center"/>
          </w:tcPr>
          <w:p w14:paraId="108D0ADB" w14:textId="375B9B6E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51" w:type="dxa"/>
            <w:vAlign w:val="center"/>
          </w:tcPr>
          <w:p w14:paraId="28A95CF3" w14:textId="5066A207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58330E0B" w14:textId="0C62C2EF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5F829ED2" w14:textId="5E32EC93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2A35381A" w14:textId="1B26D04B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45E3DC1E" w14:textId="3B119B8C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3D9EEA05" w14:textId="2D891C95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69F2BB90" w14:textId="700A8A5C" w:rsid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8905267" w14:textId="77777777" w:rsid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647F39D" w14:textId="77777777" w:rsid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57EE595" w14:textId="77777777" w:rsid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D737E12" w14:textId="77777777" w:rsid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6315CCB" w14:textId="77777777" w:rsid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453413B" w14:textId="32B85F6B" w:rsidR="00CE5309" w:rsidRP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</w:tr>
      <w:tr w:rsidR="00CE5309" w14:paraId="18F0606E" w14:textId="08FA255E" w:rsidTr="004C4B84">
        <w:trPr>
          <w:trHeight w:val="1000"/>
        </w:trPr>
        <w:tc>
          <w:tcPr>
            <w:tcW w:w="567" w:type="dxa"/>
          </w:tcPr>
          <w:p w14:paraId="720B6EA5" w14:textId="78C82544" w:rsidR="00CE5309" w:rsidRPr="00E2531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4" w:type="dxa"/>
          </w:tcPr>
          <w:p w14:paraId="3BA099AA" w14:textId="227EC854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4F74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4F74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безопасного режима газоснабжения</w:t>
            </w:r>
          </w:p>
        </w:tc>
        <w:tc>
          <w:tcPr>
            <w:tcW w:w="709" w:type="dxa"/>
            <w:vAlign w:val="center"/>
          </w:tcPr>
          <w:p w14:paraId="1B33F3FD" w14:textId="60C7CB46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8" w:type="dxa"/>
            <w:vAlign w:val="center"/>
          </w:tcPr>
          <w:p w14:paraId="3323F399" w14:textId="1DEB9C58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05450163" w14:textId="72D9980F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352ED69" w14:textId="1ABF0005" w:rsidR="00CE5309" w:rsidRPr="00E2531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5F6AA2B2" w14:textId="75BB6F4A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21F02578" w14:textId="0939A3FE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3F500A0D" w14:textId="03550A44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B54D03C" w14:textId="70777A26" w:rsidR="00CE5309" w:rsidRDefault="00CE530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7E63B21E" w14:textId="5193426C" w:rsid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24618A8" w14:textId="77777777" w:rsid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10A3B7F" w14:textId="77777777" w:rsid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F782BB6" w14:textId="309961D6" w:rsidR="00CE5309" w:rsidRPr="00CE5309" w:rsidRDefault="00CE530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</w:tr>
    </w:tbl>
    <w:p w14:paraId="2015F79C" w14:textId="387BB249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7C735DCD" w14:textId="166F96A7" w:rsidR="00E25319" w:rsidRDefault="00E25319" w:rsidP="00642D2B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Механизм реализации подпрограммы, включающий, в том числе, методику оценки эффективности подпрограммы</w:t>
      </w:r>
    </w:p>
    <w:p w14:paraId="4F4B11D8" w14:textId="77777777" w:rsidR="00C018FB" w:rsidRDefault="00C018F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660EF5" w14:textId="39C4F608" w:rsidR="00E25319" w:rsidRDefault="00E25319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реализации подпрограммы базируется на принципах взаимодействия муниципального образования Северский район</w:t>
      </w:r>
      <w:r w:rsidR="00642D2B">
        <w:rPr>
          <w:rFonts w:ascii="Times New Roman" w:hAnsi="Times New Roman" w:cs="Times New Roman"/>
          <w:sz w:val="28"/>
          <w:szCs w:val="28"/>
        </w:rPr>
        <w:t xml:space="preserve"> и предприятий жилищно-коммунального комплекса на принципах четкого разграничения полномочий </w:t>
      </w:r>
      <w:r w:rsidR="00F20BB9">
        <w:rPr>
          <w:rFonts w:ascii="Times New Roman" w:hAnsi="Times New Roman" w:cs="Times New Roman"/>
          <w:sz w:val="28"/>
          <w:szCs w:val="28"/>
        </w:rPr>
        <w:t>и</w:t>
      </w:r>
      <w:r w:rsidR="00642D2B">
        <w:rPr>
          <w:rFonts w:ascii="Times New Roman" w:hAnsi="Times New Roman" w:cs="Times New Roman"/>
          <w:sz w:val="28"/>
          <w:szCs w:val="28"/>
        </w:rPr>
        <w:t xml:space="preserve"> ответственности всех исполнителей мероприятий подпрограммы.</w:t>
      </w:r>
    </w:p>
    <w:p w14:paraId="1B7624A0" w14:textId="77777777" w:rsidR="00C018FB" w:rsidRDefault="00642D2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предоставления расходных обязательств, возникающих при выполнении полномочий муниципального образования Северский район по вопросам районного значения.</w:t>
      </w:r>
    </w:p>
    <w:p w14:paraId="01DACACD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требованиями Федерального закона от 5 апреля 2013 года </w:t>
      </w:r>
      <w:r w:rsidR="00C018F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координатор- МКУ МО СР «Управление капитального строительства»,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 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 районе осуществляют:</w:t>
      </w:r>
    </w:p>
    <w:p w14:paraId="44FE89F6" w14:textId="22E3CCA0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муниципальных программ в области энергосбережения и повышения энергетической эффективности, а также сетевых планов-графиков 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>за 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6788913E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счёт бюджета муниципального образования Северский район.</w:t>
      </w:r>
    </w:p>
    <w:p w14:paraId="1EFA0F5F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7A2C72DE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17.06.2014 года №1019 «Об утверждении Порядка принятия решения о разработке, формировании, реализации и оценке </w:t>
      </w:r>
      <w:r w:rsidRPr="00FA653B">
        <w:rPr>
          <w:rFonts w:ascii="Times New Roman" w:hAnsi="Times New Roman" w:cs="Times New Roman"/>
          <w:sz w:val="28"/>
          <w:szCs w:val="28"/>
        </w:rPr>
        <w:lastRenderedPageBreak/>
        <w:t>эффективности реализации муниципальных программ муниципального образования Северский район».</w:t>
      </w:r>
    </w:p>
    <w:p w14:paraId="163FBA2B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включает в себя:</w:t>
      </w:r>
    </w:p>
    <w:p w14:paraId="25D5BF7E" w14:textId="527E095A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степени реализации мероприятий программы и достижения ожидаемых непосредственных результатов их реализации;</w:t>
      </w:r>
    </w:p>
    <w:p w14:paraId="141FFD46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 оценку степени соответствия запланированному уровню расходов;</w:t>
      </w:r>
    </w:p>
    <w:p w14:paraId="2A441842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эффективности использования средств местного бюджета;</w:t>
      </w:r>
    </w:p>
    <w:p w14:paraId="11636DCD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7D38D3D5" w14:textId="419FFA6A" w:rsid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</w:t>
      </w:r>
      <w:r w:rsidR="005F248B">
        <w:rPr>
          <w:rFonts w:ascii="Times New Roman" w:hAnsi="Times New Roman" w:cs="Times New Roman"/>
          <w:sz w:val="28"/>
          <w:szCs w:val="28"/>
        </w:rPr>
        <w:t>сятся не только к развитию газификации</w:t>
      </w:r>
      <w:r w:rsidRPr="00FA653B">
        <w:rPr>
          <w:rFonts w:ascii="Times New Roman" w:hAnsi="Times New Roman" w:cs="Times New Roman"/>
          <w:sz w:val="28"/>
          <w:szCs w:val="28"/>
        </w:rPr>
        <w:t>, но и к уровню и качеству жизни населения, развитию социальной сферы, экономики.</w:t>
      </w:r>
    </w:p>
    <w:p w14:paraId="39231305" w14:textId="4C78AB4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4F30BC" w14:textId="77777777" w:rsidR="00333C5E" w:rsidRDefault="00333C5E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7D9FCF" w14:textId="7168B4C5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663"/>
      </w:tblGrid>
      <w:tr w:rsidR="005F2E27" w14:paraId="6376C16A" w14:textId="77777777" w:rsidTr="005F2E27">
        <w:tc>
          <w:tcPr>
            <w:tcW w:w="4956" w:type="dxa"/>
          </w:tcPr>
          <w:p w14:paraId="6FE60080" w14:textId="7AEB1CE2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4956" w:type="dxa"/>
          </w:tcPr>
          <w:p w14:paraId="6C40CE18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80B7B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1C0B" w14:textId="6E9973E6" w:rsidR="005F2E27" w:rsidRDefault="005F2E27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А.В.Сиренко</w:t>
            </w:r>
            <w:proofErr w:type="spellEnd"/>
          </w:p>
        </w:tc>
      </w:tr>
    </w:tbl>
    <w:p w14:paraId="1D49364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72C4E" w14:textId="2FDF4DB7" w:rsidR="009234E7" w:rsidRP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34E7" w:rsidRPr="00B77EBC" w:rsidSect="009E463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751EDF" w14:textId="77777777" w:rsidR="00BC329B" w:rsidRDefault="00BC329B" w:rsidP="00BA54B6">
      <w:pPr>
        <w:spacing w:after="0" w:line="240" w:lineRule="auto"/>
      </w:pPr>
      <w:r>
        <w:separator/>
      </w:r>
    </w:p>
  </w:endnote>
  <w:endnote w:type="continuationSeparator" w:id="0">
    <w:p w14:paraId="61855201" w14:textId="77777777" w:rsidR="00BC329B" w:rsidRDefault="00BC329B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C81CA" w14:textId="77777777" w:rsidR="00BC329B" w:rsidRDefault="00BC329B" w:rsidP="00BA54B6">
      <w:pPr>
        <w:spacing w:after="0" w:line="240" w:lineRule="auto"/>
      </w:pPr>
      <w:r>
        <w:separator/>
      </w:r>
    </w:p>
  </w:footnote>
  <w:footnote w:type="continuationSeparator" w:id="0">
    <w:p w14:paraId="291AF3C3" w14:textId="77777777" w:rsidR="00BC329B" w:rsidRDefault="00BC329B" w:rsidP="00BA5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50A"/>
    <w:rsid w:val="00011706"/>
    <w:rsid w:val="00037A9F"/>
    <w:rsid w:val="00080C00"/>
    <w:rsid w:val="00087E17"/>
    <w:rsid w:val="000D2CA2"/>
    <w:rsid w:val="00131795"/>
    <w:rsid w:val="00133012"/>
    <w:rsid w:val="001332D7"/>
    <w:rsid w:val="00135AC5"/>
    <w:rsid w:val="001434ED"/>
    <w:rsid w:val="001439F7"/>
    <w:rsid w:val="001A6331"/>
    <w:rsid w:val="001A78CD"/>
    <w:rsid w:val="0020009A"/>
    <w:rsid w:val="00203865"/>
    <w:rsid w:val="00260732"/>
    <w:rsid w:val="002D0371"/>
    <w:rsid w:val="002E40AC"/>
    <w:rsid w:val="00333C5E"/>
    <w:rsid w:val="0037649A"/>
    <w:rsid w:val="003E1386"/>
    <w:rsid w:val="0044450A"/>
    <w:rsid w:val="00487304"/>
    <w:rsid w:val="004A1B27"/>
    <w:rsid w:val="004B73D2"/>
    <w:rsid w:val="004C4B84"/>
    <w:rsid w:val="004D19BB"/>
    <w:rsid w:val="004D1AD7"/>
    <w:rsid w:val="00540E2C"/>
    <w:rsid w:val="00550E68"/>
    <w:rsid w:val="005C5E60"/>
    <w:rsid w:val="005F248B"/>
    <w:rsid w:val="005F2E27"/>
    <w:rsid w:val="005F7DEE"/>
    <w:rsid w:val="00614CFA"/>
    <w:rsid w:val="00620292"/>
    <w:rsid w:val="006370F7"/>
    <w:rsid w:val="00637917"/>
    <w:rsid w:val="00642D2B"/>
    <w:rsid w:val="00645220"/>
    <w:rsid w:val="00650BD8"/>
    <w:rsid w:val="00652A12"/>
    <w:rsid w:val="006A0A06"/>
    <w:rsid w:val="006A0FD6"/>
    <w:rsid w:val="006C4D90"/>
    <w:rsid w:val="007119C5"/>
    <w:rsid w:val="007130E3"/>
    <w:rsid w:val="007261F3"/>
    <w:rsid w:val="00736904"/>
    <w:rsid w:val="0075493E"/>
    <w:rsid w:val="007839D1"/>
    <w:rsid w:val="007D4E90"/>
    <w:rsid w:val="00867557"/>
    <w:rsid w:val="00896173"/>
    <w:rsid w:val="00896B94"/>
    <w:rsid w:val="008C46E5"/>
    <w:rsid w:val="009234E7"/>
    <w:rsid w:val="009A42EC"/>
    <w:rsid w:val="009E4632"/>
    <w:rsid w:val="00A470AA"/>
    <w:rsid w:val="00A87986"/>
    <w:rsid w:val="00AB4AD9"/>
    <w:rsid w:val="00AD0663"/>
    <w:rsid w:val="00AF0606"/>
    <w:rsid w:val="00AF7A6F"/>
    <w:rsid w:val="00B249F1"/>
    <w:rsid w:val="00B61847"/>
    <w:rsid w:val="00B7351D"/>
    <w:rsid w:val="00B77EBC"/>
    <w:rsid w:val="00BA22E4"/>
    <w:rsid w:val="00BA54B6"/>
    <w:rsid w:val="00BC329B"/>
    <w:rsid w:val="00BE4F74"/>
    <w:rsid w:val="00C018FB"/>
    <w:rsid w:val="00C041B9"/>
    <w:rsid w:val="00C25B08"/>
    <w:rsid w:val="00CA0013"/>
    <w:rsid w:val="00CB75BF"/>
    <w:rsid w:val="00CC02CD"/>
    <w:rsid w:val="00CE5309"/>
    <w:rsid w:val="00D016E6"/>
    <w:rsid w:val="00D04009"/>
    <w:rsid w:val="00D2402A"/>
    <w:rsid w:val="00D34479"/>
    <w:rsid w:val="00D736C5"/>
    <w:rsid w:val="00D935B4"/>
    <w:rsid w:val="00DA3EF0"/>
    <w:rsid w:val="00DB0C67"/>
    <w:rsid w:val="00E25319"/>
    <w:rsid w:val="00EB2CD6"/>
    <w:rsid w:val="00EE6324"/>
    <w:rsid w:val="00F12535"/>
    <w:rsid w:val="00F20BB9"/>
    <w:rsid w:val="00F96319"/>
    <w:rsid w:val="00F9724D"/>
    <w:rsid w:val="00FA653B"/>
    <w:rsid w:val="00FB01C0"/>
    <w:rsid w:val="00FC7406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2A436-2026-404C-B2A7-1E3280F9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1959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Полын Евгения Сергеевна</cp:lastModifiedBy>
  <cp:revision>10</cp:revision>
  <cp:lastPrinted>2020-12-02T07:00:00Z</cp:lastPrinted>
  <dcterms:created xsi:type="dcterms:W3CDTF">2020-11-16T08:45:00Z</dcterms:created>
  <dcterms:modified xsi:type="dcterms:W3CDTF">2020-12-02T07:01:00Z</dcterms:modified>
</cp:coreProperties>
</file>