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69359" w14:textId="77777777" w:rsidR="00A73B9B" w:rsidRPr="00A73B9B" w:rsidRDefault="00A73B9B" w:rsidP="00A73B9B">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A73B9B">
        <w:rPr>
          <w:rFonts w:ascii="Times New Roman" w:eastAsia="Times New Roman" w:hAnsi="Times New Roman" w:cs="Times New Roman"/>
          <w:b/>
          <w:bCs/>
          <w:kern w:val="36"/>
          <w:sz w:val="28"/>
          <w:szCs w:val="28"/>
          <w:lang w:eastAsia="ru-RU"/>
        </w:rPr>
        <w:t>Памятка. Судебная защита прав потребителей</w:t>
      </w:r>
    </w:p>
    <w:p w14:paraId="6588B58A" w14:textId="77777777" w:rsidR="00A73B9B" w:rsidRPr="00A73B9B" w:rsidRDefault="00A73B9B" w:rsidP="00A73B9B">
      <w:pPr>
        <w:spacing w:after="0" w:line="240" w:lineRule="auto"/>
        <w:ind w:firstLine="708"/>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В соответствии со ст. 17 Закона РФ «О защите прав потребителей» и ч.1 ст.11 Гражданского кодекса РФ защита прав потребителей осуществляется судом. </w:t>
      </w:r>
    </w:p>
    <w:p w14:paraId="48A95FC0"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Дела по защите прав потребителей относятся к категории гражданских дел, и порядок их производства во всех судах РФ определяется Гражданским процессуальным кодексом РФ и Законом «О защите прав потребителей». </w:t>
      </w:r>
    </w:p>
    <w:p w14:paraId="24CB22D1" w14:textId="7D642FC4"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Pr="00A73B9B">
        <w:rPr>
          <w:rFonts w:ascii="Times New Roman" w:eastAsia="Times New Roman" w:hAnsi="Times New Roman" w:cs="Times New Roman"/>
          <w:b/>
          <w:bCs/>
          <w:sz w:val="28"/>
          <w:szCs w:val="28"/>
          <w:lang w:eastAsia="ru-RU"/>
        </w:rPr>
        <w:t xml:space="preserve">Обратите внимание!   </w:t>
      </w:r>
    </w:p>
    <w:p w14:paraId="20036C24"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По имущественным спорам в сфере защиты прав потребителей нужно обращаться к мировой судье при цене иска не более 100 тыс. руб. </w:t>
      </w:r>
    </w:p>
    <w:p w14:paraId="3E586E1B"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Государственные органы (Управление Роспотребнадзора по Удмуртской Республике) и общественные объединения потребителей вправе обращаться в суд по вопросам защиты не только конкретного потребителя, но и в интересах неопределенного круга потребителей. </w:t>
      </w:r>
    </w:p>
    <w:p w14:paraId="6184D128" w14:textId="7626EA5E"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Pr="00A73B9B">
        <w:rPr>
          <w:rFonts w:ascii="Times New Roman" w:eastAsia="Times New Roman" w:hAnsi="Times New Roman" w:cs="Times New Roman"/>
          <w:b/>
          <w:bCs/>
          <w:sz w:val="28"/>
          <w:szCs w:val="28"/>
          <w:lang w:eastAsia="ru-RU"/>
        </w:rPr>
        <w:t xml:space="preserve">Исковое заявление подается в суд в письменной форме, в соответствии ст. 131 ГПК РФ в нем должны быть указаны: </w:t>
      </w:r>
    </w:p>
    <w:p w14:paraId="3F58D315"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наименование суда, в который вы подаете исковое заявление; </w:t>
      </w:r>
    </w:p>
    <w:p w14:paraId="4DA6A784"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ваши полное имя, фамилия, отчество, местожительство; </w:t>
      </w:r>
    </w:p>
    <w:p w14:paraId="0D755975"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наименование ответчика, то есть продавца (исполнителя, изготовителя) товара (работы, услуги), который, по вашему мнению, нарушил ваши права, его местожительство, если он является индивидуальным. </w:t>
      </w:r>
    </w:p>
    <w:p w14:paraId="69F5A38F"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предпринимателем, или местонахождение, если речь идет о юридическом лице; </w:t>
      </w:r>
    </w:p>
    <w:p w14:paraId="0F909EC9"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изложение тех обстоятельств, на основании которых вы выдвигаете свои требования, а также доказательства, подтверждающие эти обстоятельства (иными словами, вы указываете: когда, где, по какой цене вы купили товар или заключили договор услуг, какими документами это подтверждается (товарные или кассовые чеки, квитанции и т.п.), какие претензии у вас возникли (товар оказался с недостатками, вы получили ненадлежащую информацию о товаре (услуге), нарушены сроки выполнения работ, оказания услуг), какой имущественный и моральный вред вам при этом был нанесен, когда и какие претензии вы направляли ответчику и какой ответ получили); </w:t>
      </w:r>
    </w:p>
    <w:p w14:paraId="3A2845D5"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ваши требования, которые вы на основании Закона «О защите прав потребителей» можете предъявить при получении ненадлежащей информации о товаре, покупке товара с недостатками, нарушении сроков выполнения работ (оказания услуг), при обнаружении недостатков выполнения работ (оказания услуг); </w:t>
      </w:r>
    </w:p>
    <w:p w14:paraId="360BDACA"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цена иска, если он подлежит оценке, то есть сумма ваших требований, которые вы можете выразить в денежном выражении (возврат уплаченной суммы, сумма неустойки) </w:t>
      </w:r>
    </w:p>
    <w:p w14:paraId="7FD54C20"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сумма морального и материального вреда); </w:t>
      </w:r>
    </w:p>
    <w:p w14:paraId="34D6522D"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перечень прилагаемых к заявлению документов; </w:t>
      </w:r>
    </w:p>
    <w:p w14:paraId="1D1B4737"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 </w:t>
      </w:r>
      <w:proofErr w:type="gramStart"/>
      <w:r w:rsidRPr="00A73B9B">
        <w:rPr>
          <w:rFonts w:ascii="Times New Roman" w:eastAsia="Times New Roman" w:hAnsi="Times New Roman" w:cs="Times New Roman"/>
          <w:sz w:val="28"/>
          <w:szCs w:val="28"/>
          <w:lang w:eastAsia="ru-RU"/>
        </w:rPr>
        <w:t>документы (квитанция, опись)</w:t>
      </w:r>
      <w:proofErr w:type="gramEnd"/>
      <w:r w:rsidRPr="00A73B9B">
        <w:rPr>
          <w:rFonts w:ascii="Times New Roman" w:eastAsia="Times New Roman" w:hAnsi="Times New Roman" w:cs="Times New Roman"/>
          <w:sz w:val="28"/>
          <w:szCs w:val="28"/>
          <w:lang w:eastAsia="ru-RU"/>
        </w:rPr>
        <w:t xml:space="preserve"> подтверждающие отправку ответчику, (следует приложить к исковому заявлению) при его подаче в суд. </w:t>
      </w:r>
    </w:p>
    <w:p w14:paraId="3A87CBAB" w14:textId="77777777" w:rsidR="00A73B9B" w:rsidRPr="00A73B9B" w:rsidRDefault="00A73B9B" w:rsidP="00A73B9B">
      <w:pPr>
        <w:spacing w:after="0" w:line="240" w:lineRule="auto"/>
        <w:ind w:firstLine="708"/>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lastRenderedPageBreak/>
        <w:t xml:space="preserve">Заявление должно быть подписано истцом или его представителем. </w:t>
      </w:r>
    </w:p>
    <w:p w14:paraId="069D2BED"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Суд возбуждает гражданское дело поисковому заявлению либо по заявлению той организации, куда вы обратились за защитой своих прав. Любой гражданин вправе обратиться в суд за защитой нарушенных либо оспариваемых прав, свобод и законных интересов в порядке, установленном законодательством о гражданском судопроизводстве (ч.1ст.3 ГПК РФ). </w:t>
      </w:r>
    </w:p>
    <w:p w14:paraId="56AADD8A"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Каков же этот порядок? Вы можете подать исковое заявление только в тот суд, которому рассматриваемое дело может быть подсудно. Вы, как потребитель, можете подать исковое заявление по своему месту жительства, по месту нахождения ответчика или по месту причинения вам вреда (статья 17 п. 2 Закона РФ «О защите прав потребителей»). </w:t>
      </w:r>
    </w:p>
    <w:p w14:paraId="7401EB0B"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Ст. 1099 Гражданского кодекса РФ и ст. 15 Закона РФ «О защите прав потребителей» предусмотрена компенсация морального вреда, причиненного потребителю вследствие нарушения изготовителем (исполнителем, продавцом) его прав, предусмотренных законами и правовыми актами РФ, регулирующими отношения в области защиты прав потребителей. Размер компенсации морального вреда определяется судом и не зависит от размера возмещения имущественного вреда. </w:t>
      </w:r>
    </w:p>
    <w:p w14:paraId="08A30521"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РФ налогах и сборах (ст. 17 п. 3 Закона РФ «О защите прав потребителей»). </w:t>
      </w:r>
    </w:p>
    <w:p w14:paraId="7108677A" w14:textId="77777777" w:rsidR="00A73B9B" w:rsidRPr="00A73B9B" w:rsidRDefault="00A73B9B" w:rsidP="00A73B9B">
      <w:pPr>
        <w:spacing w:after="0" w:line="240" w:lineRule="auto"/>
        <w:jc w:val="center"/>
        <w:rPr>
          <w:rFonts w:ascii="Times New Roman" w:eastAsia="Times New Roman" w:hAnsi="Times New Roman" w:cs="Times New Roman"/>
          <w:sz w:val="28"/>
          <w:szCs w:val="28"/>
          <w:lang w:eastAsia="ru-RU"/>
        </w:rPr>
      </w:pPr>
      <w:r w:rsidRPr="00A73B9B">
        <w:rPr>
          <w:rFonts w:ascii="Times New Roman" w:eastAsia="Times New Roman" w:hAnsi="Times New Roman" w:cs="Times New Roman"/>
          <w:b/>
          <w:bCs/>
          <w:sz w:val="28"/>
          <w:szCs w:val="28"/>
          <w:lang w:eastAsia="ru-RU"/>
        </w:rPr>
        <w:t xml:space="preserve">Рассмотрение искового заявления </w:t>
      </w:r>
    </w:p>
    <w:p w14:paraId="6A769EC4" w14:textId="77777777" w:rsidR="00A73B9B" w:rsidRPr="00A73B9B" w:rsidRDefault="00A73B9B" w:rsidP="00A73B9B">
      <w:pPr>
        <w:spacing w:after="0" w:line="240" w:lineRule="auto"/>
        <w:ind w:firstLine="708"/>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В течение пяти дней со дня поступления искового заявления судья рассматривает вопрос о принятии его к производству. О принятии заявления судья выносит определение, на основании которого возбуждается дело. Копии определения направляются лицам, участвующим в деле, не позднее следующего рабочего дня после дня его вынесения (ч. 1, 3 ст. 133 ГПК РФ). </w:t>
      </w:r>
    </w:p>
    <w:p w14:paraId="63B5B153"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По общему правилу дело рассматривается и разрешается судом до истечения двух месяцев со дня поступления заявления в суд. В зависимости от сложности дела срок его рассмотрения может быть продлен не более чем на месяц (ч. 1, 6 ст. 154 ГПК РФ). </w:t>
      </w:r>
    </w:p>
    <w:p w14:paraId="4C609B1D"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Срок, на который судебное разбирательство было отложено в целях примирения сторон, не включается в срок рассмотрения дела (ч. 4.1 ст. 154 ГПК РФ). </w:t>
      </w:r>
    </w:p>
    <w:p w14:paraId="312B78D5" w14:textId="77777777" w:rsidR="00A73B9B" w:rsidRPr="00A73B9B" w:rsidRDefault="00A73B9B" w:rsidP="00A73B9B">
      <w:pPr>
        <w:spacing w:after="0" w:line="240" w:lineRule="auto"/>
        <w:jc w:val="both"/>
        <w:rPr>
          <w:rFonts w:ascii="Times New Roman" w:eastAsia="Times New Roman" w:hAnsi="Times New Roman" w:cs="Times New Roman"/>
          <w:sz w:val="28"/>
          <w:szCs w:val="28"/>
          <w:lang w:eastAsia="ru-RU"/>
        </w:rPr>
      </w:pPr>
      <w:r w:rsidRPr="00A73B9B">
        <w:rPr>
          <w:rFonts w:ascii="Times New Roman" w:eastAsia="Times New Roman" w:hAnsi="Times New Roman" w:cs="Times New Roman"/>
          <w:sz w:val="28"/>
          <w:szCs w:val="28"/>
          <w:lang w:eastAsia="ru-RU"/>
        </w:rPr>
        <w:t xml:space="preserve">Решение суда вступает в законную силу по истечении срока на апелляционное обжалование, если оно не было обжаловано. Обжаловать решение можно в течение месяца со дня его принятия в окончательной форме (ст. 209, ч. 2 ст. 321 ГПК РФ). </w:t>
      </w:r>
    </w:p>
    <w:p w14:paraId="0352E5C5" w14:textId="77777777" w:rsidR="00D84E35" w:rsidRPr="00A73B9B" w:rsidRDefault="00D84E35" w:rsidP="00A73B9B">
      <w:pPr>
        <w:spacing w:after="0" w:line="240" w:lineRule="auto"/>
        <w:rPr>
          <w:sz w:val="28"/>
          <w:szCs w:val="28"/>
        </w:rPr>
      </w:pPr>
    </w:p>
    <w:sectPr w:rsidR="00D84E35" w:rsidRPr="00A73B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B9B"/>
    <w:rsid w:val="00A73B9B"/>
    <w:rsid w:val="00D84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C2C7"/>
  <w15:chartTrackingRefBased/>
  <w15:docId w15:val="{9C53D45B-8ECE-482A-97B1-74B89DADC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73B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3B9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73B9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184741">
      <w:bodyDiv w:val="1"/>
      <w:marLeft w:val="0"/>
      <w:marRight w:val="0"/>
      <w:marTop w:val="0"/>
      <w:marBottom w:val="0"/>
      <w:divBdr>
        <w:top w:val="none" w:sz="0" w:space="0" w:color="auto"/>
        <w:left w:val="none" w:sz="0" w:space="0" w:color="auto"/>
        <w:bottom w:val="none" w:sz="0" w:space="0" w:color="auto"/>
        <w:right w:val="none" w:sz="0" w:space="0" w:color="auto"/>
      </w:divBdr>
      <w:divsChild>
        <w:div w:id="868681427">
          <w:marLeft w:val="0"/>
          <w:marRight w:val="0"/>
          <w:marTop w:val="0"/>
          <w:marBottom w:val="0"/>
          <w:divBdr>
            <w:top w:val="none" w:sz="0" w:space="0" w:color="auto"/>
            <w:left w:val="none" w:sz="0" w:space="0" w:color="auto"/>
            <w:bottom w:val="none" w:sz="0" w:space="0" w:color="auto"/>
            <w:right w:val="none" w:sz="0" w:space="0" w:color="auto"/>
          </w:divBdr>
          <w:divsChild>
            <w:div w:id="1002902267">
              <w:marLeft w:val="0"/>
              <w:marRight w:val="0"/>
              <w:marTop w:val="0"/>
              <w:marBottom w:val="0"/>
              <w:divBdr>
                <w:top w:val="none" w:sz="0" w:space="0" w:color="auto"/>
                <w:left w:val="none" w:sz="0" w:space="0" w:color="auto"/>
                <w:bottom w:val="none" w:sz="0" w:space="0" w:color="auto"/>
                <w:right w:val="none" w:sz="0" w:space="0" w:color="auto"/>
              </w:divBdr>
              <w:divsChild>
                <w:div w:id="1345520431">
                  <w:marLeft w:val="0"/>
                  <w:marRight w:val="0"/>
                  <w:marTop w:val="0"/>
                  <w:marBottom w:val="0"/>
                  <w:divBdr>
                    <w:top w:val="none" w:sz="0" w:space="0" w:color="auto"/>
                    <w:left w:val="none" w:sz="0" w:space="0" w:color="auto"/>
                    <w:bottom w:val="none" w:sz="0" w:space="0" w:color="auto"/>
                    <w:right w:val="none" w:sz="0" w:space="0" w:color="auto"/>
                  </w:divBdr>
                  <w:divsChild>
                    <w:div w:id="773522808">
                      <w:marLeft w:val="0"/>
                      <w:marRight w:val="0"/>
                      <w:marTop w:val="0"/>
                      <w:marBottom w:val="0"/>
                      <w:divBdr>
                        <w:top w:val="none" w:sz="0" w:space="0" w:color="auto"/>
                        <w:left w:val="none" w:sz="0" w:space="0" w:color="auto"/>
                        <w:bottom w:val="none" w:sz="0" w:space="0" w:color="auto"/>
                        <w:right w:val="none" w:sz="0" w:space="0" w:color="auto"/>
                      </w:divBdr>
                      <w:divsChild>
                        <w:div w:id="1731149618">
                          <w:marLeft w:val="0"/>
                          <w:marRight w:val="0"/>
                          <w:marTop w:val="0"/>
                          <w:marBottom w:val="0"/>
                          <w:divBdr>
                            <w:top w:val="none" w:sz="0" w:space="0" w:color="auto"/>
                            <w:left w:val="none" w:sz="0" w:space="0" w:color="auto"/>
                            <w:bottom w:val="none" w:sz="0" w:space="0" w:color="auto"/>
                            <w:right w:val="none" w:sz="0" w:space="0" w:color="auto"/>
                          </w:divBdr>
                        </w:div>
                        <w:div w:id="18573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DLAdmin</dc:creator>
  <cp:keywords/>
  <dc:description/>
  <cp:lastModifiedBy>DLAdmin</cp:lastModifiedBy>
  <cp:revision>1</cp:revision>
  <dcterms:created xsi:type="dcterms:W3CDTF">2021-04-13T09:35:00Z</dcterms:created>
  <dcterms:modified xsi:type="dcterms:W3CDTF">2021-04-13T09:36:00Z</dcterms:modified>
</cp:coreProperties>
</file>