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36" w:rsidRPr="00924936" w:rsidRDefault="00924936" w:rsidP="00AF20CE">
      <w:pPr>
        <w:rPr>
          <w:color w:val="FF0000"/>
          <w:sz w:val="28"/>
          <w:szCs w:val="28"/>
        </w:rPr>
      </w:pPr>
      <w:r w:rsidRPr="00924936">
        <w:rPr>
          <w:color w:val="FF0000"/>
          <w:sz w:val="28"/>
          <w:szCs w:val="28"/>
        </w:rPr>
        <w:t xml:space="preserve">В связи с работами на ПС-110кВ </w:t>
      </w:r>
      <w:proofErr w:type="gramStart"/>
      <w:r w:rsidRPr="00924936">
        <w:rPr>
          <w:color w:val="FF0000"/>
          <w:sz w:val="28"/>
          <w:szCs w:val="28"/>
        </w:rPr>
        <w:t>Северская</w:t>
      </w:r>
      <w:proofErr w:type="gramEnd"/>
      <w:r w:rsidRPr="00924936">
        <w:rPr>
          <w:color w:val="FF0000"/>
          <w:sz w:val="28"/>
          <w:szCs w:val="28"/>
        </w:rPr>
        <w:t xml:space="preserve"> планируется отключение электроэнергии на 30.04.19 с 08:00-19:00</w:t>
      </w:r>
    </w:p>
    <w:p w:rsidR="00924936" w:rsidRPr="00924936" w:rsidRDefault="00924936" w:rsidP="00AF20CE">
      <w:pPr>
        <w:rPr>
          <w:color w:val="FF0000"/>
          <w:sz w:val="28"/>
          <w:szCs w:val="28"/>
        </w:rPr>
      </w:pPr>
    </w:p>
    <w:p w:rsidR="00AF20CE" w:rsidRPr="00F453F6" w:rsidRDefault="00AF20CE" w:rsidP="00AF20CE">
      <w:pPr>
        <w:rPr>
          <w:color w:val="FF0000"/>
        </w:rPr>
      </w:pPr>
      <w:r w:rsidRPr="00F453F6">
        <w:rPr>
          <w:color w:val="FF0000"/>
        </w:rPr>
        <w:t>ТП СЕ-</w:t>
      </w:r>
      <w:r>
        <w:rPr>
          <w:color w:val="FF0000"/>
        </w:rPr>
        <w:t>10</w:t>
      </w:r>
      <w:r w:rsidRPr="00F453F6">
        <w:rPr>
          <w:color w:val="FF0000"/>
        </w:rPr>
        <w:t xml:space="preserve">-860п </w:t>
      </w:r>
    </w:p>
    <w:p w:rsidR="00AF20CE" w:rsidRDefault="00AF20CE" w:rsidP="00AF20CE">
      <w:r>
        <w:t xml:space="preserve"> ул. Ленина 119  </w:t>
      </w:r>
      <w:r w:rsidRPr="00DC294A">
        <w:rPr>
          <w:color w:val="00B0F0"/>
        </w:rPr>
        <w:t>магазин Магнит</w:t>
      </w:r>
      <w:r>
        <w:t xml:space="preserve"> </w:t>
      </w:r>
    </w:p>
    <w:p w:rsidR="00841268" w:rsidRDefault="00841268"/>
    <w:p w:rsidR="00AF20CE" w:rsidRPr="00AF20CE" w:rsidRDefault="00AF20CE" w:rsidP="00AF20CE">
      <w:pPr>
        <w:rPr>
          <w:color w:val="FF0000"/>
        </w:rPr>
      </w:pPr>
      <w:r w:rsidRPr="00AF20CE">
        <w:rPr>
          <w:color w:val="FF0000"/>
        </w:rPr>
        <w:t xml:space="preserve">ТП СЕ-10-125п </w:t>
      </w:r>
    </w:p>
    <w:p w:rsidR="00AF20CE" w:rsidRDefault="00AF20CE" w:rsidP="00AF20CE">
      <w:r>
        <w:t xml:space="preserve"> ул. Ленина  135-147</w:t>
      </w:r>
      <w:r w:rsidRPr="00AF20CE">
        <w:rPr>
          <w:color w:val="00B0F0"/>
        </w:rPr>
        <w:t>, нарсуд, РКЦ Кубанькредит</w:t>
      </w:r>
      <w:r>
        <w:t xml:space="preserve">  </w:t>
      </w:r>
    </w:p>
    <w:p w:rsidR="00AF20CE" w:rsidRDefault="00AF20CE" w:rsidP="00AF20CE">
      <w:r>
        <w:t xml:space="preserve"> ул. Калинина 3-25, </w:t>
      </w:r>
      <w:r w:rsidRPr="00AF20CE">
        <w:rPr>
          <w:color w:val="00B0F0"/>
        </w:rPr>
        <w:t>«Келлохруст», школа №44,магазин, котельная, спорткомплекс</w:t>
      </w:r>
    </w:p>
    <w:p w:rsidR="00AF20CE" w:rsidRDefault="00AF20CE" w:rsidP="00AF20CE">
      <w:r>
        <w:t xml:space="preserve"> пер. Гагарина 2-46, 1-47</w:t>
      </w:r>
    </w:p>
    <w:sectPr w:rsidR="00AF20CE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0CE"/>
    <w:rsid w:val="003E30F0"/>
    <w:rsid w:val="007D75D7"/>
    <w:rsid w:val="00841268"/>
    <w:rsid w:val="00924936"/>
    <w:rsid w:val="00AF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2019-04-26T15:37:00Z</dcterms:created>
  <dcterms:modified xsi:type="dcterms:W3CDTF">2019-04-26T15:37:00Z</dcterms:modified>
</cp:coreProperties>
</file>