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F3" w:rsidRDefault="006542F3" w:rsidP="006542F3"/>
    <w:p w:rsidR="006542F3" w:rsidRDefault="006542F3" w:rsidP="006542F3"/>
    <w:p w:rsidR="006542F3" w:rsidRDefault="006542F3" w:rsidP="006542F3">
      <w:pPr>
        <w:pStyle w:val="2"/>
      </w:pPr>
      <w:r>
        <w:t xml:space="preserve">Реквизиты для перечисления платежей в бюджет </w:t>
      </w:r>
    </w:p>
    <w:p w:rsidR="006542F3" w:rsidRDefault="00E50B62" w:rsidP="006542F3">
      <w:hyperlink r:id="rId8" w:tooltip="E-mail" w:history="1">
        <w:r w:rsidRPr="00E50B62">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href="https://frskuban.ru/index.php?option=com_mailto&amp;tmpl=component&amp;link=68c75f5e917210b1971bf3b9a9e61cda7ed1c9bf" title="&quot;E-mail&quot;" style="width:24pt;height:24pt" o:button="t"/>
          </w:pict>
        </w:r>
      </w:hyperlink>
    </w:p>
    <w:p w:rsidR="006542F3" w:rsidRDefault="00E50B62" w:rsidP="006542F3">
      <w:r>
        <w:pict>
          <v:rect id="_x0000_i1026" style="width:0;height:1.5pt" o:hralign="center" o:hrstd="t" o:hr="t" fillcolor="#a0a0a0" stroked="f"/>
        </w:pict>
      </w:r>
    </w:p>
    <w:p w:rsidR="006542F3" w:rsidRDefault="006542F3" w:rsidP="006542F3">
      <w:pPr>
        <w:pStyle w:val="a4"/>
        <w:jc w:val="center"/>
      </w:pPr>
      <w:r>
        <w:rPr>
          <w:rStyle w:val="ad"/>
          <w:sz w:val="28"/>
          <w:szCs w:val="28"/>
        </w:rPr>
        <w:t>Реквизиты для перечисления платежей в бюджетную систему Российской Федерации:</w:t>
      </w:r>
      <w:r>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94"/>
      </w:tblGrid>
      <w:tr w:rsidR="006542F3" w:rsidTr="006542F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6"/>
              <w:gridCol w:w="4472"/>
            </w:tblGrid>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Поле платежного  поручения</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Реквизиты</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Получатель</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 xml:space="preserve">УФК по Краснодарскому краю (Управление </w:t>
                  </w:r>
                  <w:proofErr w:type="spellStart"/>
                  <w:r>
                    <w:t>Росреестра</w:t>
                  </w:r>
                  <w:proofErr w:type="spellEnd"/>
                  <w:r>
                    <w:t xml:space="preserve"> по Краснодарскому краю,</w:t>
                  </w:r>
                  <w:r>
                    <w:br/>
                  </w:r>
                  <w:proofErr w:type="gramStart"/>
                  <w:r>
                    <w:t>л</w:t>
                  </w:r>
                  <w:proofErr w:type="gramEnd"/>
                  <w:r>
                    <w:t>/с 04181А28350)</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ИНН</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2309090540</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КПП</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230801001</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БИК банка получателя средств (БИК ТОФК)</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010349101</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Номер счета  банка получателя (номер банковского счета, входящего в состав единого казначейского счета (ЕКС) </w:t>
                  </w:r>
                  <w:proofErr w:type="gramEnd"/>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40102810945370000010</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Номер счета получателя (номер казначейского счета)</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03100643000000011800</w:t>
                  </w:r>
                </w:p>
              </w:tc>
            </w:tr>
            <w:tr w:rsidR="006542F3">
              <w:trPr>
                <w:tblCellSpacing w:w="0" w:type="dxa"/>
              </w:trPr>
              <w:tc>
                <w:tcPr>
                  <w:tcW w:w="53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Банк  получателя средств</w:t>
                  </w:r>
                </w:p>
              </w:tc>
              <w:tc>
                <w:tcPr>
                  <w:tcW w:w="4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ЮЖНОЕ</w:t>
                  </w:r>
                  <w:proofErr w:type="gramEnd"/>
                  <w:r>
                    <w:t xml:space="preserve"> ГУ БАНКА РОССИИ//УФК по Краснодарскому краю г. Краснодар</w:t>
                  </w:r>
                </w:p>
              </w:tc>
            </w:tr>
          </w:tbl>
          <w:p w:rsidR="006542F3" w:rsidRDefault="006542F3">
            <w:pPr>
              <w:rPr>
                <w:sz w:val="24"/>
                <w:szCs w:val="24"/>
              </w:rPr>
            </w:pPr>
          </w:p>
        </w:tc>
      </w:tr>
    </w:tbl>
    <w:p w:rsidR="006542F3" w:rsidRDefault="006542F3" w:rsidP="006542F3">
      <w:pPr>
        <w:pStyle w:val="a4"/>
        <w:jc w:val="center"/>
      </w:pPr>
      <w:r>
        <w:rPr>
          <w:sz w:val="28"/>
          <w:szCs w:val="28"/>
        </w:rPr>
        <w:t>Код бюджетной классификации (КБК) указывается</w:t>
      </w:r>
      <w:r>
        <w:rPr>
          <w:sz w:val="28"/>
          <w:szCs w:val="28"/>
        </w:rPr>
        <w:br/>
        <w:t>в соответствии с источником дохода бюджета:</w:t>
      </w:r>
      <w:r>
        <w:br/>
        <w:t> </w:t>
      </w:r>
    </w:p>
    <w:p w:rsidR="006542F3" w:rsidRDefault="006542F3" w:rsidP="006542F3">
      <w:pPr>
        <w:pStyle w:val="a4"/>
        <w:jc w:val="center"/>
      </w:pPr>
      <w:r>
        <w:t xml:space="preserve">Перечень источников доходов федерального бюджета, закрепляемых за территориальными органами </w:t>
      </w:r>
      <w:proofErr w:type="spellStart"/>
      <w:r>
        <w:t>Росреестра</w:t>
      </w:r>
      <w:proofErr w:type="spellEnd"/>
      <w:r>
        <w:t>, осуществляющими полномочия администраторов доходов федерального бюджета.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7"/>
        <w:gridCol w:w="1990"/>
        <w:gridCol w:w="2341"/>
        <w:gridCol w:w="2320"/>
        <w:gridCol w:w="2426"/>
      </w:tblGrid>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w:t>
            </w:r>
          </w:p>
          <w:p w:rsidR="006542F3" w:rsidRDefault="006542F3">
            <w:pPr>
              <w:pStyle w:val="a4"/>
            </w:pPr>
            <w:proofErr w:type="spellStart"/>
            <w:proofErr w:type="gramStart"/>
            <w:r>
              <w:rPr>
                <w:rStyle w:val="ad"/>
              </w:rPr>
              <w:t>п</w:t>
            </w:r>
            <w:proofErr w:type="spellEnd"/>
            <w:proofErr w:type="gramEnd"/>
            <w:r>
              <w:rPr>
                <w:rStyle w:val="ad"/>
              </w:rPr>
              <w:t>/</w:t>
            </w:r>
            <w:proofErr w:type="spellStart"/>
            <w:r>
              <w:rPr>
                <w:rStyle w:val="ad"/>
              </w:rPr>
              <w:t>п</w:t>
            </w:r>
            <w:proofErr w:type="spellEnd"/>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Код классификации доходов федерального бюджета</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Наименование кода классификации доходов федерального бюджета</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Наименование источника доходов</w:t>
            </w:r>
          </w:p>
          <w:p w:rsidR="006542F3" w:rsidRDefault="006542F3">
            <w:pPr>
              <w:pStyle w:val="a4"/>
            </w:pPr>
            <w:r>
              <w:rPr>
                <w:rStyle w:val="ad"/>
              </w:rPr>
              <w:t>федерального бюджета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Правовое основание по источнику доходов федерального бюджета</w:t>
            </w:r>
          </w:p>
        </w:tc>
      </w:tr>
      <w:tr w:rsidR="006542F3" w:rsidTr="006542F3">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 xml:space="preserve">Источники доходов федерального бюджета, закрепляемые за территориальными органами (подразделениями) и казенными учреждениями, осуществляющими полномочия администраторов доходов федерального бюджета (вступает в силу с </w:t>
            </w:r>
            <w:r>
              <w:rPr>
                <w:rStyle w:val="ad"/>
              </w:rPr>
              <w:lastRenderedPageBreak/>
              <w:t>01.01.2020)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 1</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32110807020011000 110</w:t>
            </w:r>
            <w:r>
              <w:rPr>
                <w:rStyle w:val="ad"/>
                <w:vertAlign w:val="superscript"/>
              </w:rPr>
              <w:t>1</w:t>
            </w:r>
            <w:r>
              <w:rPr>
                <w:rStyle w:val="ad"/>
              </w:rPr>
              <w:t>*</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rPr>
                <w:rStyle w:val="ad"/>
              </w:rPr>
              <w:t> </w:t>
            </w:r>
          </w:p>
          <w:p w:rsidR="006542F3" w:rsidRDefault="006542F3">
            <w:pPr>
              <w:pStyle w:val="a4"/>
            </w:pPr>
            <w:r>
              <w:rPr>
                <w:rStyle w:val="ad"/>
              </w:rPr>
              <w:t> </w:t>
            </w:r>
          </w:p>
          <w:p w:rsidR="006542F3" w:rsidRDefault="006542F3">
            <w:pPr>
              <w:pStyle w:val="a4"/>
            </w:pPr>
            <w:r>
              <w:rPr>
                <w:rStyle w:val="ad"/>
              </w:rPr>
              <w:t> </w:t>
            </w:r>
          </w:p>
          <w:p w:rsidR="006542F3" w:rsidRDefault="006542F3">
            <w:pPr>
              <w:pStyle w:val="a4"/>
            </w:pPr>
            <w:r>
              <w:rPr>
                <w:rStyle w:val="ad"/>
              </w:rPr>
              <w:t>321108 07020 01 8000110*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w:t>
            </w:r>
          </w:p>
          <w:p w:rsidR="006542F3" w:rsidRDefault="006542F3">
            <w:pPr>
              <w:pStyle w:val="a4"/>
            </w:pPr>
            <w:r>
              <w:t>за государственную регистрацию</w:t>
            </w:r>
          </w:p>
          <w:p w:rsidR="006542F3" w:rsidRDefault="006542F3">
            <w:pPr>
              <w:pStyle w:val="a4"/>
            </w:pPr>
            <w:r>
              <w:t>прав, ограничений (обременений)</w:t>
            </w:r>
          </w:p>
          <w:p w:rsidR="006542F3" w:rsidRDefault="006542F3">
            <w:pPr>
              <w:pStyle w:val="a4"/>
            </w:pPr>
            <w:r>
              <w:t>прав на недвижимое имущество</w:t>
            </w:r>
          </w:p>
          <w:p w:rsidR="006542F3" w:rsidRDefault="006542F3">
            <w:pPr>
              <w:pStyle w:val="a4"/>
            </w:pPr>
            <w:proofErr w:type="gramStart"/>
            <w:r>
              <w:t>и сделок с ним (сумма платежа</w:t>
            </w:r>
            <w:proofErr w:type="gramEnd"/>
          </w:p>
          <w:p w:rsidR="006542F3" w:rsidRDefault="006542F3">
            <w:pPr>
              <w:pStyle w:val="a4"/>
            </w:pPr>
            <w:proofErr w:type="gramStart"/>
            <w:r>
              <w:t>(перерасчеты, недоимка</w:t>
            </w:r>
            <w:proofErr w:type="gramEnd"/>
          </w:p>
          <w:p w:rsidR="006542F3" w:rsidRDefault="006542F3">
            <w:pPr>
              <w:pStyle w:val="a4"/>
            </w:pPr>
            <w:r>
              <w:t xml:space="preserve">и задолженность </w:t>
            </w:r>
            <w:proofErr w:type="gramStart"/>
            <w:r>
              <w:t>по</w:t>
            </w:r>
            <w:proofErr w:type="gramEnd"/>
          </w:p>
          <w:p w:rsidR="006542F3" w:rsidRDefault="006542F3">
            <w:pPr>
              <w:pStyle w:val="a4"/>
            </w:pPr>
            <w:r>
              <w:t>соответствующему платежу,</w:t>
            </w:r>
          </w:p>
          <w:p w:rsidR="006542F3" w:rsidRDefault="006542F3">
            <w:pPr>
              <w:pStyle w:val="a4"/>
            </w:pPr>
            <w:r>
              <w:t xml:space="preserve">в том числе по </w:t>
            </w:r>
            <w:proofErr w:type="gramStart"/>
            <w:r>
              <w:t>отмененному</w:t>
            </w:r>
            <w:proofErr w:type="gramEnd"/>
            <w:r>
              <w:t>)</w:t>
            </w:r>
          </w:p>
          <w:p w:rsidR="006542F3" w:rsidRDefault="006542F3">
            <w:pPr>
              <w:pStyle w:val="a4"/>
            </w:pPr>
            <w:r>
              <w:t> </w:t>
            </w:r>
          </w:p>
          <w:p w:rsidR="006542F3" w:rsidRDefault="006542F3">
            <w:pPr>
              <w:pStyle w:val="a4"/>
            </w:pPr>
            <w:r>
              <w:t>Государственная пошлина</w:t>
            </w:r>
          </w:p>
          <w:p w:rsidR="006542F3" w:rsidRDefault="006542F3">
            <w:pPr>
              <w:pStyle w:val="a4"/>
            </w:pPr>
            <w:r>
              <w:t>за государственную регистрацию</w:t>
            </w:r>
          </w:p>
          <w:p w:rsidR="006542F3" w:rsidRDefault="006542F3">
            <w:pPr>
              <w:pStyle w:val="a4"/>
            </w:pPr>
            <w:r>
              <w:t>прав, ограничений (обременений)</w:t>
            </w:r>
          </w:p>
          <w:p w:rsidR="006542F3" w:rsidRDefault="006542F3">
            <w:pPr>
              <w:pStyle w:val="a4"/>
            </w:pPr>
            <w:r>
              <w:t>прав на недвижимое имущество</w:t>
            </w:r>
          </w:p>
          <w:p w:rsidR="006542F3" w:rsidRDefault="006542F3">
            <w:pPr>
              <w:pStyle w:val="a4"/>
            </w:pPr>
            <w:proofErr w:type="gramStart"/>
            <w:r>
              <w:t>и сделок с ним (при обращении</w:t>
            </w:r>
            <w:proofErr w:type="gramEnd"/>
          </w:p>
          <w:p w:rsidR="006542F3" w:rsidRDefault="006542F3">
            <w:pPr>
              <w:pStyle w:val="a4"/>
            </w:pPr>
            <w:r>
              <w:t>через многофункциональные</w:t>
            </w:r>
          </w:p>
          <w:p w:rsidR="006542F3" w:rsidRDefault="006542F3">
            <w:pPr>
              <w:pStyle w:val="a4"/>
            </w:pPr>
            <w:r>
              <w:t>центры)</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уплаты государственной пошлины</w:t>
            </w:r>
          </w:p>
          <w:p w:rsidR="006542F3" w:rsidRDefault="006542F3">
            <w:pPr>
              <w:pStyle w:val="a4"/>
            </w:pPr>
            <w:r>
              <w:t>за:</w:t>
            </w:r>
          </w:p>
          <w:p w:rsidR="006542F3" w:rsidRDefault="006542F3">
            <w:pPr>
              <w:pStyle w:val="a4"/>
            </w:pPr>
            <w:r>
              <w:t>государственную регистрацию прав, ограничений</w:t>
            </w:r>
          </w:p>
          <w:p w:rsidR="006542F3" w:rsidRDefault="006542F3">
            <w:pPr>
              <w:pStyle w:val="a4"/>
            </w:pPr>
            <w:r>
              <w:t>(обременений) прав на недвижимое имущество, договоров</w:t>
            </w:r>
          </w:p>
          <w:p w:rsidR="006542F3" w:rsidRDefault="006542F3">
            <w:pPr>
              <w:pStyle w:val="a4"/>
            </w:pPr>
            <w:r>
              <w:t>об отчуждении недвижимого имущества,</w:t>
            </w:r>
          </w:p>
          <w:p w:rsidR="006542F3" w:rsidRDefault="006542F3">
            <w:pPr>
              <w:pStyle w:val="a4"/>
            </w:pPr>
            <w:r>
              <w:t>за исключением юридически значимых действий,</w:t>
            </w:r>
          </w:p>
          <w:p w:rsidR="006542F3" w:rsidRDefault="006542F3">
            <w:pPr>
              <w:pStyle w:val="a4"/>
            </w:pPr>
            <w:proofErr w:type="gramStart"/>
            <w:r>
              <w:t>предусмотренных</w:t>
            </w:r>
            <w:proofErr w:type="gramEnd"/>
            <w:r>
              <w:t xml:space="preserve"> подпунктами 21,22.1,23 - 26,28 - 31,61</w:t>
            </w:r>
          </w:p>
          <w:p w:rsidR="006542F3" w:rsidRDefault="006542F3">
            <w:pPr>
              <w:pStyle w:val="a4"/>
            </w:pPr>
            <w:r>
              <w:t>и 80.1 пункта 1 статьи 333.33 Налогового кодекса</w:t>
            </w:r>
          </w:p>
          <w:p w:rsidR="006542F3" w:rsidRDefault="006542F3">
            <w:pPr>
              <w:pStyle w:val="a4"/>
            </w:pPr>
            <w:r>
              <w:t>Российской Федерации (далее также - НК РФ);</w:t>
            </w:r>
          </w:p>
          <w:p w:rsidR="006542F3" w:rsidRDefault="006542F3">
            <w:pPr>
              <w:pStyle w:val="a4"/>
            </w:pPr>
            <w:r>
              <w:t> </w:t>
            </w:r>
          </w:p>
          <w:p w:rsidR="006542F3" w:rsidRDefault="006542F3">
            <w:pPr>
              <w:pStyle w:val="a4"/>
            </w:pPr>
            <w:r>
              <w:t xml:space="preserve">государственную регистрацию права общей </w:t>
            </w:r>
            <w:proofErr w:type="gramStart"/>
            <w:r>
              <w:t>долевой</w:t>
            </w:r>
            <w:proofErr w:type="gramEnd"/>
          </w:p>
          <w:p w:rsidR="006542F3" w:rsidRDefault="006542F3">
            <w:pPr>
              <w:pStyle w:val="a4"/>
            </w:pPr>
            <w:r>
              <w:t>собственности владельцев инвестиционных паев</w:t>
            </w:r>
          </w:p>
          <w:p w:rsidR="006542F3" w:rsidRDefault="006542F3">
            <w:pPr>
              <w:pStyle w:val="a4"/>
            </w:pPr>
            <w:r>
              <w:lastRenderedPageBreak/>
              <w:t xml:space="preserve">на недвижимое имущество, составляющее </w:t>
            </w:r>
            <w:proofErr w:type="gramStart"/>
            <w:r>
              <w:t>паевой</w:t>
            </w:r>
            <w:proofErr w:type="gramEnd"/>
          </w:p>
          <w:p w:rsidR="006542F3" w:rsidRDefault="006542F3">
            <w:pPr>
              <w:pStyle w:val="a4"/>
            </w:pPr>
            <w:proofErr w:type="gramStart"/>
            <w:r>
              <w:t>инвестиционный фонд (приобретаемое для включения в</w:t>
            </w:r>
            <w:proofErr w:type="gramEnd"/>
          </w:p>
          <w:p w:rsidR="006542F3" w:rsidRDefault="006542F3">
            <w:pPr>
              <w:pStyle w:val="a4"/>
            </w:pPr>
            <w:r>
              <w:t>состав паевого инвестиционного фонда), ограничения</w:t>
            </w:r>
          </w:p>
          <w:p w:rsidR="006542F3" w:rsidRDefault="006542F3">
            <w:pPr>
              <w:pStyle w:val="a4"/>
            </w:pPr>
            <w:r>
              <w:t xml:space="preserve">(обременения) этого права или сделок </w:t>
            </w:r>
            <w:proofErr w:type="gramStart"/>
            <w:r>
              <w:t>с</w:t>
            </w:r>
            <w:proofErr w:type="gramEnd"/>
            <w:r>
              <w:t xml:space="preserve"> данным</w:t>
            </w:r>
          </w:p>
          <w:p w:rsidR="006542F3" w:rsidRDefault="006542F3">
            <w:pPr>
              <w:pStyle w:val="a4"/>
            </w:pPr>
            <w:r>
              <w:t>имуществом;</w:t>
            </w:r>
          </w:p>
          <w:p w:rsidR="006542F3" w:rsidRDefault="006542F3">
            <w:pPr>
              <w:pStyle w:val="a4"/>
            </w:pPr>
            <w:r>
              <w:t> </w:t>
            </w:r>
          </w:p>
          <w:p w:rsidR="006542F3" w:rsidRDefault="006542F3">
            <w:pPr>
              <w:pStyle w:val="a4"/>
            </w:pPr>
            <w:r>
              <w:t>государственную регистрацию права собственности</w:t>
            </w:r>
          </w:p>
          <w:p w:rsidR="006542F3" w:rsidRDefault="006542F3">
            <w:pPr>
              <w:pStyle w:val="a4"/>
            </w:pPr>
            <w:r>
              <w:t>физического лица на земельный участок, предназначенный </w:t>
            </w:r>
          </w:p>
          <w:p w:rsidR="006542F3" w:rsidRDefault="006542F3">
            <w:pPr>
              <w:pStyle w:val="a4"/>
            </w:pPr>
            <w:proofErr w:type="gramStart"/>
            <w: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государственную регистрацию доли в праве общей </w:t>
            </w:r>
            <w:r>
              <w:lastRenderedPageBreak/>
              <w:t>собственности на общее недвижимое имущество в многоквартирном доме;</w:t>
            </w:r>
            <w:proofErr w:type="gramEnd"/>
          </w:p>
          <w:p w:rsidR="006542F3" w:rsidRDefault="006542F3">
            <w:pPr>
              <w:pStyle w:val="a4"/>
            </w:pPr>
            <w:r>
              <w:t> </w:t>
            </w:r>
          </w:p>
          <w:p w:rsidR="006542F3" w:rsidRDefault="006542F3">
            <w:pPr>
              <w:pStyle w:val="a4"/>
            </w:pPr>
            <w:r>
              <w:t>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пункта I статьи 333.33 НК РФ;</w:t>
            </w:r>
          </w:p>
          <w:p w:rsidR="006542F3" w:rsidRDefault="006542F3">
            <w:pPr>
              <w:pStyle w:val="a4"/>
            </w:pPr>
            <w:r>
              <w:t> </w:t>
            </w:r>
          </w:p>
          <w:p w:rsidR="006542F3" w:rsidRDefault="006542F3">
            <w:pPr>
              <w:pStyle w:val="a4"/>
            </w:pPr>
            <w:r>
              <w:t>государственную регистрацию доли в праве общей собственности на земельные участки из земель сельскохозяйственного назначения;</w:t>
            </w:r>
          </w:p>
          <w:p w:rsidR="006542F3" w:rsidRDefault="006542F3">
            <w:pPr>
              <w:pStyle w:val="a4"/>
            </w:pPr>
            <w:r>
              <w:t> </w:t>
            </w:r>
          </w:p>
          <w:p w:rsidR="006542F3" w:rsidRDefault="006542F3">
            <w:pPr>
              <w:pStyle w:val="a4"/>
            </w:pPr>
            <w:r>
              <w:t xml:space="preserve">внесение изменений в записи Единого государственного реестра прав на недвижимое имущество и сделок с ним, за исключением юридически значимых действий, </w:t>
            </w:r>
            <w:r>
              <w:lastRenderedPageBreak/>
              <w:t>предусмотренных подпунктом 32 пункта 1 статьи 333.33 НК РФ;</w:t>
            </w:r>
          </w:p>
          <w:p w:rsidR="006542F3" w:rsidRDefault="006542F3">
            <w:pPr>
              <w:pStyle w:val="a4"/>
            </w:pPr>
            <w:r>
              <w:t> </w:t>
            </w:r>
          </w:p>
          <w:p w:rsidR="006542F3" w:rsidRDefault="006542F3">
            <w:pPr>
              <w:pStyle w:val="a4"/>
            </w:pPr>
            <w:r>
              <w:t>государственную регистрацию, за исключением юридически значимых действий, предусмотренных подпунктом 61 пункта 1 статьи 333.33 НК РФ, ипотеки,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w:t>
            </w:r>
          </w:p>
          <w:p w:rsidR="006542F3" w:rsidRDefault="006542F3">
            <w:pPr>
              <w:pStyle w:val="a4"/>
            </w:pPr>
            <w:r>
              <w:t> </w:t>
            </w:r>
          </w:p>
          <w:p w:rsidR="006542F3" w:rsidRDefault="006542F3">
            <w:pPr>
              <w:pStyle w:val="a4"/>
            </w:pPr>
            <w:r>
              <w:t xml:space="preserve">внесение изменений в записи Единого государственного реестра прав на недвижимое имущество и сделок </w:t>
            </w:r>
            <w:proofErr w:type="gramStart"/>
            <w:r>
              <w:t>с ним в связи с соглашением об изменении договора об ипотеке</w:t>
            </w:r>
            <w:proofErr w:type="gramEnd"/>
            <w:r>
              <w:t>;</w:t>
            </w:r>
          </w:p>
          <w:p w:rsidR="006542F3" w:rsidRDefault="006542F3">
            <w:pPr>
              <w:pStyle w:val="a4"/>
            </w:pPr>
            <w:r>
              <w:t> </w:t>
            </w:r>
          </w:p>
          <w:p w:rsidR="006542F3" w:rsidRDefault="006542F3">
            <w:pPr>
              <w:pStyle w:val="a4"/>
            </w:pPr>
            <w:r>
              <w:t xml:space="preserve">государственную регистрацию смены залогодержателя вследствие уступки прав по основному обязательству, обеспеченному ипотекой, либо по договору об </w:t>
            </w:r>
            <w:r>
              <w:lastRenderedPageBreak/>
              <w:t>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p w:rsidR="006542F3" w:rsidRDefault="006542F3">
            <w:pPr>
              <w:pStyle w:val="a4"/>
            </w:pPr>
            <w:r>
              <w:t> </w:t>
            </w:r>
          </w:p>
          <w:p w:rsidR="006542F3" w:rsidRDefault="006542F3">
            <w:pPr>
              <w:pStyle w:val="a4"/>
            </w:pPr>
            <w:r>
              <w:t>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p w:rsidR="006542F3" w:rsidRDefault="006542F3">
            <w:pPr>
              <w:pStyle w:val="a4"/>
            </w:pPr>
            <w:r>
              <w:t> </w:t>
            </w:r>
          </w:p>
          <w:p w:rsidR="006542F3" w:rsidRDefault="006542F3">
            <w:pPr>
              <w:pStyle w:val="a4"/>
            </w:pPr>
            <w:r>
              <w:t>государственную регистрацию договора участия в долевом строительстве;</w:t>
            </w:r>
          </w:p>
          <w:p w:rsidR="006542F3" w:rsidRDefault="006542F3">
            <w:pPr>
              <w:pStyle w:val="a4"/>
            </w:pPr>
            <w:r>
              <w:t> </w:t>
            </w:r>
          </w:p>
          <w:p w:rsidR="006542F3" w:rsidRDefault="006542F3">
            <w:pPr>
              <w:pStyle w:val="a4"/>
            </w:pPr>
            <w:r>
              <w:t xml:space="preserve">государственную регистрацию соглашения об изменении или о </w:t>
            </w:r>
            <w:r>
              <w:lastRenderedPageBreak/>
              <w:t>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p w:rsidR="006542F3" w:rsidRDefault="006542F3">
            <w:pPr>
              <w:pStyle w:val="a4"/>
            </w:pPr>
            <w:r>
              <w:t> </w:t>
            </w:r>
          </w:p>
          <w:p w:rsidR="006542F3" w:rsidRDefault="006542F3">
            <w:pPr>
              <w:pStyle w:val="a4"/>
            </w:pPr>
            <w:r>
              <w:t>государственную регистрацию сервитутов;</w:t>
            </w:r>
          </w:p>
          <w:p w:rsidR="006542F3" w:rsidRDefault="006542F3">
            <w:pPr>
              <w:pStyle w:val="a4"/>
            </w:pPr>
            <w:r>
              <w:t> </w:t>
            </w:r>
          </w:p>
          <w:p w:rsidR="006542F3" w:rsidRDefault="006542F3">
            <w:pPr>
              <w:pStyle w:val="a4"/>
            </w:pPr>
            <w:proofErr w:type="gramStart"/>
            <w:r>
              <w:t>в</w:t>
            </w:r>
            <w:proofErr w:type="gramEnd"/>
            <w:r>
              <w:t>   внесение изменений и дополнений в регистрационную  запись об ипотеке.</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w:t>
            </w:r>
            <w:proofErr w:type="gramStart"/>
            <w:r>
              <w:t>Российской</w:t>
            </w:r>
            <w:proofErr w:type="gramEnd"/>
          </w:p>
          <w:p w:rsidR="006542F3" w:rsidRDefault="006542F3">
            <w:pPr>
              <w:pStyle w:val="a4"/>
            </w:pPr>
            <w:r>
              <w:t>Федерации, ст. 50</w:t>
            </w:r>
          </w:p>
          <w:p w:rsidR="006542F3" w:rsidRDefault="006542F3">
            <w:pPr>
              <w:pStyle w:val="a4"/>
            </w:pPr>
            <w:r>
              <w:t> </w:t>
            </w:r>
          </w:p>
          <w:p w:rsidR="006542F3" w:rsidRDefault="006542F3">
            <w:pPr>
              <w:pStyle w:val="a4"/>
            </w:pPr>
            <w:r>
              <w:t>Приказ Минфина России</w:t>
            </w:r>
          </w:p>
          <w:p w:rsidR="006542F3" w:rsidRDefault="006542F3">
            <w:pPr>
              <w:pStyle w:val="a4"/>
            </w:pPr>
            <w:r>
              <w:t xml:space="preserve">от 29.11.2019 № 207 </w:t>
            </w:r>
            <w:proofErr w:type="spellStart"/>
            <w:r>
              <w:t>н</w:t>
            </w:r>
            <w:proofErr w:type="spellEnd"/>
            <w:r>
              <w:t xml:space="preserve"> «Об</w:t>
            </w:r>
          </w:p>
          <w:p w:rsidR="006542F3" w:rsidRDefault="006542F3">
            <w:pPr>
              <w:pStyle w:val="a4"/>
            </w:pPr>
            <w:proofErr w:type="gramStart"/>
            <w:r>
              <w:t>утверждении кодов (перечней</w:t>
            </w:r>
            <w:proofErr w:type="gramEnd"/>
          </w:p>
          <w:p w:rsidR="006542F3" w:rsidRDefault="006542F3">
            <w:pPr>
              <w:pStyle w:val="a4"/>
            </w:pPr>
            <w:r>
              <w:t>кодов) бюджетной классификации</w:t>
            </w:r>
          </w:p>
          <w:p w:rsidR="006542F3" w:rsidRDefault="006542F3">
            <w:pPr>
              <w:pStyle w:val="a4"/>
            </w:pPr>
            <w:r>
              <w:t>Российской Федерации,</w:t>
            </w:r>
          </w:p>
          <w:p w:rsidR="006542F3" w:rsidRDefault="006542F3">
            <w:pPr>
              <w:pStyle w:val="a4"/>
            </w:pPr>
            <w:r>
              <w:t>относящихся к федеральному</w:t>
            </w:r>
          </w:p>
          <w:p w:rsidR="006542F3" w:rsidRDefault="006542F3">
            <w:pPr>
              <w:pStyle w:val="a4"/>
            </w:pPr>
            <w:r>
              <w:t>бюджету и бюджетам</w:t>
            </w:r>
          </w:p>
          <w:p w:rsidR="006542F3" w:rsidRDefault="006542F3">
            <w:pPr>
              <w:pStyle w:val="a4"/>
            </w:pPr>
            <w:r>
              <w:t>государственных внебюджетных</w:t>
            </w:r>
          </w:p>
          <w:p w:rsidR="006542F3" w:rsidRDefault="006542F3">
            <w:pPr>
              <w:pStyle w:val="a4"/>
            </w:pPr>
            <w:r>
              <w:t>фондов Российской Федерации»</w:t>
            </w:r>
          </w:p>
          <w:p w:rsidR="006542F3" w:rsidRDefault="006542F3">
            <w:pPr>
              <w:pStyle w:val="a4"/>
            </w:pPr>
            <w:r>
              <w:t> </w:t>
            </w:r>
          </w:p>
          <w:p w:rsidR="006542F3" w:rsidRDefault="006542F3">
            <w:pPr>
              <w:pStyle w:val="a4"/>
            </w:pPr>
            <w:r>
              <w:t>Федеральный закон от 13.07.2015</w:t>
            </w:r>
          </w:p>
          <w:p w:rsidR="006542F3" w:rsidRDefault="006542F3">
            <w:pPr>
              <w:pStyle w:val="a4"/>
            </w:pPr>
            <w:r>
              <w:t xml:space="preserve">ФЗ №  218-ФЗ «О </w:t>
            </w:r>
            <w:proofErr w:type="gramStart"/>
            <w:r>
              <w:t>государственной</w:t>
            </w:r>
            <w:proofErr w:type="gramEnd"/>
          </w:p>
          <w:p w:rsidR="006542F3" w:rsidRDefault="006542F3">
            <w:pPr>
              <w:pStyle w:val="a4"/>
            </w:pPr>
            <w:r>
              <w:t>регистрации недвижимости»,</w:t>
            </w:r>
          </w:p>
          <w:p w:rsidR="006542F3" w:rsidRDefault="006542F3">
            <w:pPr>
              <w:pStyle w:val="a4"/>
            </w:pPr>
            <w:r>
              <w:t>ст. 17</w:t>
            </w:r>
          </w:p>
          <w:p w:rsidR="006542F3" w:rsidRDefault="006542F3">
            <w:pPr>
              <w:pStyle w:val="a4"/>
            </w:pPr>
            <w:r>
              <w:t> </w:t>
            </w:r>
          </w:p>
          <w:p w:rsidR="006542F3" w:rsidRDefault="006542F3">
            <w:pPr>
              <w:pStyle w:val="a4"/>
            </w:pPr>
            <w:r>
              <w:t xml:space="preserve">Налоговый кодекс </w:t>
            </w:r>
            <w:proofErr w:type="gramStart"/>
            <w:r>
              <w:lastRenderedPageBreak/>
              <w:t>Российской</w:t>
            </w:r>
            <w:proofErr w:type="gramEnd"/>
          </w:p>
          <w:p w:rsidR="006542F3" w:rsidRDefault="006542F3">
            <w:pPr>
              <w:pStyle w:val="a4"/>
            </w:pPr>
            <w:r>
              <w:t xml:space="preserve">Федерации, </w:t>
            </w:r>
            <w:proofErr w:type="spellStart"/>
            <w:r>
              <w:t>подп</w:t>
            </w:r>
            <w:proofErr w:type="spellEnd"/>
            <w:r>
              <w:t>. 22-31 п. 1 ст.333.33,</w:t>
            </w:r>
          </w:p>
          <w:p w:rsidR="006542F3" w:rsidRDefault="006542F3">
            <w:pPr>
              <w:pStyle w:val="a4"/>
            </w:pPr>
            <w:r>
              <w:t>п. 4 ст. 333.35,</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32110807020014000 110</w:t>
            </w:r>
            <w:r>
              <w:rPr>
                <w:rStyle w:val="ad"/>
                <w:vertAlign w:val="superscript"/>
              </w:rPr>
              <w:t>2</w:t>
            </w:r>
            <w:r>
              <w:rPr>
                <w:rStyle w:val="ad"/>
              </w:rPr>
              <w:t>*</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государственную регистрацию прав, ограничений (обременений) прав на недвижимое имущество и сделок с ним (прочие поступления)</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Неклассифицированные по коду подвида доходов платежи от уплаты государственной пошлины за государственную регистрацию прав, ограничений (обременений) прав на недвижимое имущество и сделок с ним</w:t>
            </w:r>
          </w:p>
          <w:p w:rsidR="006542F3" w:rsidRDefault="006542F3">
            <w:pPr>
              <w:pStyle w:val="a4"/>
            </w:pPr>
            <w:r>
              <w:t> </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Приказ Минфина России от 29.11.2019 № 207 </w:t>
            </w:r>
            <w:proofErr w:type="spellStart"/>
            <w:proofErr w:type="gramStart"/>
            <w:r>
              <w:t>н</w:t>
            </w:r>
            <w:proofErr w:type="spellEnd"/>
            <w:proofErr w:type="gramEnd"/>
            <w:r>
              <w:t xml:space="preserve"> «</w:t>
            </w:r>
            <w:proofErr w:type="gramStart"/>
            <w:r>
              <w:t>Об</w:t>
            </w:r>
            <w:proofErr w:type="gramEnd"/>
            <w:r>
              <w:t xml:space="preserve">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w:t>
            </w:r>
            <w:r>
              <w:lastRenderedPageBreak/>
              <w:t>Федерации»</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32110807020015000 110</w:t>
            </w:r>
            <w:r>
              <w:rPr>
                <w:rStyle w:val="ad"/>
                <w:vertAlign w:val="superscript"/>
              </w:rPr>
              <w:t>3</w:t>
            </w:r>
            <w:r>
              <w:rPr>
                <w:rStyle w:val="ad"/>
              </w:rPr>
              <w:t>*</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государственную регистрацию прав, ограничений (обременений) прав на недвижимое имущество и сделок с ним (уплата процентов, начисленных на суммы излишне взысканных (уплаченных) платежей, а также при нарушении сроков их возврата)</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Уплата процентов, начисленных на суммы излишне взысканной (уплаченной) государственной пошлины за государственную регистрацию прав, ограничений (обременений) прав на недвижимое имущество и сделок с ним, а также при нарушении сроков возврата указанной государственной пошлины</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Приказ Минфина России от 29.11.2019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6542F3" w:rsidRDefault="006542F3">
            <w:pPr>
              <w:pStyle w:val="a4"/>
            </w:pPr>
            <w:r>
              <w:t>Федеральный закон от 02.12.2019 №380- ФЗ «О федеральном бюджете на 2020 год и на плановый период 2021 и 2022 годов», ст.4</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2</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32110807081010300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уплаты государственной пошлины за предоставление лицензии на осуществление геодезической и картографической деятельности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ст.50</w:t>
            </w:r>
          </w:p>
          <w:p w:rsidR="006542F3" w:rsidRDefault="006542F3">
            <w:pPr>
              <w:pStyle w:val="a4"/>
            </w:pPr>
            <w:r>
              <w:t xml:space="preserve">Налоговый кодекс Российской Федерации (часть вторая), </w:t>
            </w:r>
            <w:proofErr w:type="spellStart"/>
            <w:r>
              <w:t>подп</w:t>
            </w:r>
            <w:proofErr w:type="spellEnd"/>
            <w:r>
              <w:t>. 92 п. 1 ст. 333.33</w:t>
            </w:r>
          </w:p>
          <w:p w:rsidR="006542F3" w:rsidRDefault="006542F3">
            <w:pPr>
              <w:pStyle w:val="a4"/>
            </w:pPr>
            <w:r>
              <w:t>Федеральный закон от 04.05.2011 № 99-ФЗ «О лицензировании отдельных видов деятельности», ст.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32110807081010400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w:t>
            </w:r>
            <w:proofErr w:type="gramStart"/>
            <w:r>
              <w:t>и</w:t>
            </w:r>
            <w:proofErr w:type="gramEnd"/>
            <w:r>
              <w:t xml:space="preserve"> об оказываемых услугах в </w:t>
            </w:r>
            <w:proofErr w:type="gramStart"/>
            <w:r>
              <w:t>составе</w:t>
            </w:r>
            <w:proofErr w:type="gramEnd"/>
            <w:r>
              <w:t xml:space="preserve"> лицензируемого вида деятельности, в том числе о реализуемых образовательных программах)</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поступающие от уплаты государственной пошлины за переоформление документа, подтверждающего наличие лицензии на осуществление геодезической и картографической </w:t>
            </w:r>
            <w:proofErr w:type="spellStart"/>
            <w:r>
              <w:t>деятельно</w:t>
            </w:r>
            <w:proofErr w:type="gramStart"/>
            <w:r>
              <w:t>с</w:t>
            </w:r>
            <w:proofErr w:type="spellEnd"/>
            <w:r>
              <w:t>-</w:t>
            </w:r>
            <w:proofErr w:type="gramEnd"/>
            <w:r>
              <w:t xml:space="preserve"> </w:t>
            </w:r>
            <w:proofErr w:type="spellStart"/>
            <w:r>
              <w:t>ти</w:t>
            </w:r>
            <w:proofErr w:type="spellEnd"/>
            <w:r>
              <w:t>, и (или) приложения к такому документу в связи с внесением дополнений в сведения об адресах мест осуществления геодезической и картографической деятельности, о выполняемых работах и об оказываемых услугах в составе геодезической и картографической деятельности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ст.50</w:t>
            </w:r>
          </w:p>
          <w:p w:rsidR="006542F3" w:rsidRDefault="006542F3">
            <w:pPr>
              <w:pStyle w:val="a4"/>
            </w:pPr>
            <w:r>
              <w:t xml:space="preserve">Налоговый кодекс Российской Федерации (часть вторая), </w:t>
            </w:r>
            <w:proofErr w:type="spellStart"/>
            <w:r>
              <w:t>подп</w:t>
            </w:r>
            <w:proofErr w:type="spellEnd"/>
            <w:r>
              <w:t>. 92 п. 1 ст. 333.33</w:t>
            </w:r>
          </w:p>
          <w:p w:rsidR="006542F3" w:rsidRDefault="006542F3">
            <w:pPr>
              <w:pStyle w:val="a4"/>
            </w:pPr>
            <w:r>
              <w:t>Федеральный закон от 04.05.2011 № 99-ФЗ «О лицензировании отдельных видов деятельности», ст.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32110807081010500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Государственная пошлина за совершение действий, связанных с лицензированием, с проведением аттестации, в случаях, если такая </w:t>
            </w:r>
            <w:r>
              <w:lastRenderedPageBreak/>
              <w:t>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lastRenderedPageBreak/>
              <w:t xml:space="preserve">Доходы, поступающие от уплаты государственной пошлины за переоформление документа, подтверждающего </w:t>
            </w:r>
            <w:r>
              <w:lastRenderedPageBreak/>
              <w:t>наличие лицензии на осуществление геодезической и картографической деятельности, и (или) приложения к такому документу в других случаях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w:t>
            </w:r>
            <w:proofErr w:type="gramEnd"/>
            <w:r>
              <w:t>, удостоверяющего его личность)</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ст.50</w:t>
            </w:r>
          </w:p>
          <w:p w:rsidR="006542F3" w:rsidRDefault="006542F3">
            <w:pPr>
              <w:pStyle w:val="a4"/>
            </w:pPr>
            <w:r>
              <w:t xml:space="preserve">Налоговый кодекс Российской Федерации (часть вторая), подл. 92 п. 1 </w:t>
            </w:r>
            <w:r>
              <w:lastRenderedPageBreak/>
              <w:t>ст. 333.33</w:t>
            </w:r>
          </w:p>
          <w:p w:rsidR="006542F3" w:rsidRDefault="006542F3">
            <w:pPr>
              <w:pStyle w:val="a4"/>
            </w:pPr>
            <w:r>
              <w:t>Федеральный закон от 04.05.2011 № 99-ФЗ «О лицензировании отдельных видов деятельности», ст.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32110807081010700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w:t>
            </w:r>
            <w:r>
              <w:lastRenderedPageBreak/>
              <w:t>подтверждающего наличие лицензии)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Доходы, поступающие от уплаты государственной пошлины за предоставление дубликата лицензии на осуществление геодезической и картографической деятельности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ст.50</w:t>
            </w:r>
          </w:p>
          <w:p w:rsidR="006542F3" w:rsidRDefault="006542F3">
            <w:pPr>
              <w:pStyle w:val="a4"/>
            </w:pPr>
            <w:r>
              <w:t xml:space="preserve">Налоговый кодекс Российской Федерации (часть вторая), </w:t>
            </w:r>
            <w:proofErr w:type="spellStart"/>
            <w:r>
              <w:t>подп</w:t>
            </w:r>
            <w:proofErr w:type="spellEnd"/>
            <w:r>
              <w:t>. 92 п. 1 ст. 333.33</w:t>
            </w:r>
          </w:p>
          <w:p w:rsidR="006542F3" w:rsidRDefault="006542F3">
            <w:pPr>
              <w:pStyle w:val="a4"/>
            </w:pPr>
            <w:r>
              <w:t>Федеральный закон от 04.05.20 № 99-ФЗ «О лицензировании отдельных видов деятельности», ст.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32110807081010900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уплаты государственной пошлины за выдачу свидетельства о сдаче теоретического экзамена по единой программе подготовки арбитражных управляющих либо иного документа, подтверждающего уровень квалификации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ст.50</w:t>
            </w:r>
          </w:p>
          <w:p w:rsidR="006542F3" w:rsidRDefault="006542F3">
            <w:pPr>
              <w:pStyle w:val="a4"/>
            </w:pPr>
            <w:r>
              <w:t xml:space="preserve">Налоговый кодекс Российской Федерации, </w:t>
            </w:r>
            <w:proofErr w:type="spellStart"/>
            <w:r>
              <w:t>подп</w:t>
            </w:r>
            <w:proofErr w:type="spellEnd"/>
            <w:r>
              <w:t>. 72 п. 1 ст. 333.33</w:t>
            </w:r>
          </w:p>
          <w:p w:rsidR="006542F3" w:rsidRDefault="006542F3">
            <w:pPr>
              <w:pStyle w:val="a4"/>
            </w:pPr>
            <w:r>
              <w:t>Федеральный закон от 26.10.2002 № 127-ФЗ «О несостоятельности (банкротстве)», ст. 20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 07081010920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аттестат, </w:t>
            </w:r>
            <w:r>
              <w:lastRenderedPageBreak/>
              <w:t>свидетельство либо иной документ, подтверждающий уровень квалификации, в связи с переменой фамилии, имени, отчества)</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уплаты государственной пошлины за внесение изменений в свидетельство о сдаче теоретического экзамена по единой программе подготовки арбитражных управляющих либо иной документ, подтверждающий уровень квалификации, в связи с переменой фамилии, имени, </w:t>
            </w:r>
            <w:r>
              <w:lastRenderedPageBreak/>
              <w:t>отчества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Налоговый кодекс Российской Федерации, подл. 72 п. 1 ст. 333.33</w:t>
            </w:r>
          </w:p>
          <w:p w:rsidR="006542F3" w:rsidRDefault="006542F3">
            <w:pPr>
              <w:pStyle w:val="a4"/>
            </w:pPr>
            <w:r>
              <w:t>Федеральный закон от 26.10.2002 127-ФЗ «О несостоятельности (банкротстве)», ст. 20</w:t>
            </w:r>
          </w:p>
          <w:p w:rsidR="006542F3" w:rsidRDefault="006542F3">
            <w:pPr>
              <w:pStyle w:val="a4"/>
            </w:pPr>
            <w:r>
              <w:t>Бюджетный кодекс Российской Федерации, ст.50</w:t>
            </w:r>
          </w:p>
          <w:p w:rsidR="006542F3" w:rsidRDefault="006542F3">
            <w:pPr>
              <w:pStyle w:val="a4"/>
            </w:pPr>
            <w:r>
              <w:t> </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32110807081010940 110*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аттестата, свидетельства либо иного документа, подтверждающего уровень квалификации, в связи с его утерей)</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уплаты государственной пошлины за выдачу дубликата свидетельства о сдаче теоретического экзамена по единой программе подготовки арбитражных управляющих либо иного документа, подтверждающего уровень квалификации, в связи с его утерей</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ст.50</w:t>
            </w:r>
          </w:p>
          <w:p w:rsidR="006542F3" w:rsidRDefault="006542F3">
            <w:pPr>
              <w:pStyle w:val="a4"/>
            </w:pPr>
            <w:r>
              <w:t>Налоговый кодекс Российской Федерации, подл. 72 п. 1 ст. 333.33</w:t>
            </w:r>
          </w:p>
          <w:p w:rsidR="006542F3" w:rsidRDefault="006542F3">
            <w:pPr>
              <w:pStyle w:val="a4"/>
            </w:pPr>
            <w:r>
              <w:t>Федеральный закон от 26.10.2002 127-ФЗ «О несостоятельности (банкротстве)», ст. 20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32110807081014000 110</w:t>
            </w:r>
            <w:r>
              <w:rPr>
                <w:rStyle w:val="ad"/>
                <w:vertAlign w:val="superscript"/>
              </w:rPr>
              <w:t>2</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w:t>
            </w:r>
            <w:r>
              <w:lastRenderedPageBreak/>
              <w:t>зачисляемая в федеральный бюджет (прочие поступления)</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Неклассифицированные по коду подвида доходов платежи от уплаты государственной пошлины за совершение действий, связанных с лицензированием, с проведением аттестации в случаях, если такая </w:t>
            </w:r>
            <w:r>
              <w:lastRenderedPageBreak/>
              <w:t>аттестация предусмотрена законодательством Российской Федерации, зачисляемая в федеральный бюджет</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Приказ Минфина России от 29.11.2019 207н «Об утверждении кодов (перечней кодов) бюджетной классификации Российской Федерации, относящихся к федеральному бюджету и бюджетам </w:t>
            </w:r>
            <w:r>
              <w:lastRenderedPageBreak/>
              <w:t>государственных внебюджетных фондов Российской Федерации»</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32110807081015000 110</w:t>
            </w:r>
            <w:r>
              <w:rPr>
                <w:rStyle w:val="ad"/>
                <w:vertAlign w:val="superscript"/>
              </w:rPr>
              <w:t>3</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Уплата процентов, начисленных на суммы излишне взысканной (уплаченной)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а также при нарушении сроков возврата указанной государственной пошлины</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Приказ Минфина России от 29.11.2019 № 207 </w:t>
            </w:r>
            <w:proofErr w:type="spellStart"/>
            <w:proofErr w:type="gramStart"/>
            <w:r>
              <w:t>н</w:t>
            </w:r>
            <w:proofErr w:type="spellEnd"/>
            <w:proofErr w:type="gramEnd"/>
            <w:r>
              <w:t xml:space="preserve"> «</w:t>
            </w:r>
            <w:proofErr w:type="gramStart"/>
            <w:r>
              <w:t>Об</w:t>
            </w:r>
            <w:proofErr w:type="gramEnd"/>
            <w:r>
              <w:t xml:space="preserve">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6542F3" w:rsidRDefault="006542F3">
            <w:pPr>
              <w:pStyle w:val="a4"/>
            </w:pPr>
            <w:r>
              <w:t>Федеральный закон от 02.12.2019 №380 - ФЗ «О федеральном бюджете на 2020 год и на плановый период 2021 и 2022 годов», ст.4</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32111105031016000 120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w:t>
            </w:r>
            <w:r>
              <w:lastRenderedPageBreak/>
              <w:t>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сдачи в аренду имущества, находящегося в оперативном управлении территориальных органов </w:t>
            </w:r>
            <w:proofErr w:type="spellStart"/>
            <w:r>
              <w:t>Росреестра</w:t>
            </w:r>
            <w:proofErr w:type="spellEnd"/>
            <w:r>
              <w:t>;</w:t>
            </w:r>
          </w:p>
          <w:p w:rsidR="006542F3" w:rsidRDefault="006542F3">
            <w:pPr>
              <w:pStyle w:val="a4"/>
            </w:pPr>
            <w:r>
              <w:t xml:space="preserve">Доходы, поступающие от сдачи в субаренду имущества, </w:t>
            </w:r>
            <w:r>
              <w:lastRenderedPageBreak/>
              <w:t xml:space="preserve">арендованного территориальным органом </w:t>
            </w:r>
            <w:proofErr w:type="spellStart"/>
            <w:r>
              <w:t>Росреестра</w:t>
            </w:r>
            <w:proofErr w:type="spellEnd"/>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ст. 42,51</w:t>
            </w:r>
          </w:p>
          <w:p w:rsidR="006542F3" w:rsidRDefault="006542F3">
            <w:pPr>
              <w:pStyle w:val="a4"/>
            </w:pPr>
            <w:r>
              <w:t> </w:t>
            </w:r>
          </w:p>
          <w:p w:rsidR="006542F3" w:rsidRDefault="006542F3">
            <w:pPr>
              <w:pStyle w:val="a4"/>
            </w:pPr>
            <w:r>
              <w:t>Гражданский кодекс Российской Федерации, ст. 614 п. 2 ст. 615</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4</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32111105321010000 120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от платы по соглашениям об установлении сервитута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 42,51</w:t>
            </w:r>
          </w:p>
          <w:p w:rsidR="006542F3" w:rsidRDefault="006542F3">
            <w:pPr>
              <w:pStyle w:val="a4"/>
            </w:pPr>
            <w:r>
              <w:t> </w:t>
            </w:r>
          </w:p>
          <w:p w:rsidR="006542F3" w:rsidRDefault="006542F3">
            <w:pPr>
              <w:pStyle w:val="a4"/>
            </w:pPr>
            <w:r>
              <w:t>Земельный кодекс Российской Федерации, п. 12 ст. 23</w:t>
            </w:r>
          </w:p>
          <w:p w:rsidR="006542F3" w:rsidRDefault="006542F3">
            <w:pPr>
              <w:pStyle w:val="a4"/>
            </w:pPr>
            <w:r>
              <w:t>Приказ Минфина России от 29.11.2019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6542F3" w:rsidRDefault="006542F3">
            <w:pPr>
              <w:pStyle w:val="a4"/>
            </w:pPr>
            <w:r>
              <w:t> </w:t>
            </w:r>
          </w:p>
          <w:p w:rsidR="006542F3" w:rsidRDefault="006542F3">
            <w:pPr>
              <w:pStyle w:val="a4"/>
            </w:pPr>
            <w:r>
              <w:t> </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5</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32111109041016</w:t>
            </w:r>
            <w:r>
              <w:rPr>
                <w:rStyle w:val="ad"/>
              </w:rPr>
              <w:lastRenderedPageBreak/>
              <w:t>100 120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lastRenderedPageBreak/>
              <w:t xml:space="preserve">Прочие поступления от использовании </w:t>
            </w:r>
            <w:r>
              <w:lastRenderedPageBreak/>
              <w:t>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от платы, вносимой </w:t>
            </w:r>
            <w:r>
              <w:lastRenderedPageBreak/>
              <w:t>победителем аукциона в случае приобретения права заключения государственного контракта для нужд Российской Федерации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Российской </w:t>
            </w:r>
            <w:r>
              <w:lastRenderedPageBreak/>
              <w:t>Федерации, ст. 42,51</w:t>
            </w:r>
          </w:p>
          <w:p w:rsidR="006542F3" w:rsidRDefault="006542F3">
            <w:pPr>
              <w:pStyle w:val="a4"/>
            </w:pPr>
            <w: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6</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32111301031016000 130</w:t>
            </w:r>
          </w:p>
          <w:p w:rsidR="006542F3" w:rsidRDefault="006542F3">
            <w:pPr>
              <w:pStyle w:val="a4"/>
            </w:pPr>
            <w:r>
              <w:rPr>
                <w:rStyle w:val="ad"/>
              </w:rPr>
              <w:t> </w:t>
            </w:r>
          </w:p>
          <w:p w:rsidR="006542F3" w:rsidRDefault="006542F3">
            <w:pPr>
              <w:pStyle w:val="a4"/>
            </w:pPr>
            <w:r>
              <w:rPr>
                <w:rStyle w:val="ad"/>
              </w:rPr>
              <w:t> </w:t>
            </w:r>
            <w:r>
              <w:br/>
            </w:r>
            <w:r>
              <w:br/>
            </w:r>
            <w:r>
              <w:br/>
            </w:r>
            <w:r>
              <w:br/>
            </w:r>
            <w:r>
              <w:br/>
            </w:r>
            <w:r>
              <w:br/>
            </w:r>
            <w:r>
              <w:rPr>
                <w:rStyle w:val="ad"/>
              </w:rPr>
              <w:t>32111301031016001 130</w:t>
            </w:r>
          </w:p>
          <w:p w:rsidR="006542F3" w:rsidRDefault="006542F3">
            <w:pPr>
              <w:pStyle w:val="a4"/>
            </w:pPr>
            <w:r>
              <w:rPr>
                <w:rStyle w:val="ad"/>
              </w:rPr>
              <w:t> </w:t>
            </w:r>
          </w:p>
          <w:p w:rsidR="006542F3" w:rsidRDefault="006542F3">
            <w:pPr>
              <w:pStyle w:val="a4"/>
            </w:pPr>
            <w:r>
              <w:br/>
            </w:r>
            <w:r>
              <w:br/>
            </w:r>
            <w:r>
              <w:br/>
            </w:r>
            <w:r>
              <w:br/>
            </w:r>
            <w:r>
              <w:lastRenderedPageBreak/>
              <w:br/>
              <w:t> </w:t>
            </w:r>
          </w:p>
          <w:p w:rsidR="006542F3" w:rsidRDefault="006542F3">
            <w:pPr>
              <w:pStyle w:val="a4"/>
            </w:pPr>
            <w:r>
              <w:rPr>
                <w:rStyle w:val="ad"/>
              </w:rPr>
              <w:t>32111301031018000 130</w:t>
            </w:r>
          </w:p>
          <w:p w:rsidR="006542F3" w:rsidRDefault="006542F3">
            <w:pPr>
              <w:pStyle w:val="a4"/>
            </w:pPr>
            <w:r>
              <w:t> </w:t>
            </w:r>
          </w:p>
          <w:p w:rsidR="006542F3" w:rsidRDefault="006542F3">
            <w:pPr>
              <w:pStyle w:val="a4"/>
            </w:pPr>
            <w:r>
              <w:t> </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Плата за предоставление сведений из Единого государственного реестра недвижимости (федеральные государственные органы, Банк России, органы управления: государственными внебюджетными фондами Российской Федерации)</w:t>
            </w:r>
          </w:p>
          <w:p w:rsidR="006542F3" w:rsidRDefault="006542F3">
            <w:pPr>
              <w:pStyle w:val="a4"/>
            </w:pPr>
            <w:r>
              <w:t> </w:t>
            </w:r>
          </w:p>
          <w:p w:rsidR="006542F3" w:rsidRDefault="006542F3">
            <w:pPr>
              <w:pStyle w:val="a4"/>
            </w:pPr>
            <w:r>
              <w:lastRenderedPageBreak/>
              <w:t>Плата за предоставление сведений из Единого государственного реестра недвижимости (федеральные учреждения, осуществляющие отдельные полномочия органа регистрации прав)</w:t>
            </w:r>
          </w:p>
          <w:p w:rsidR="006542F3" w:rsidRDefault="006542F3">
            <w:pPr>
              <w:pStyle w:val="a4"/>
            </w:pPr>
            <w:r>
              <w:t> </w:t>
            </w:r>
          </w:p>
          <w:p w:rsidR="006542F3" w:rsidRDefault="006542F3">
            <w:pPr>
              <w:pStyle w:val="a4"/>
            </w:pPr>
            <w:r>
              <w:t> </w:t>
            </w:r>
          </w:p>
          <w:p w:rsidR="006542F3" w:rsidRDefault="006542F3">
            <w:pPr>
              <w:pStyle w:val="a4"/>
            </w:pPr>
            <w:r>
              <w:t>Плата за предоставление сведений из Единого государственного реестра недвижимости (при обращении через многофункциональные центры)</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Предоставление сведений, содержащихся в Едином государственном реестре недвижимости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Федеральный закон от 13.07.2015 № 218-ФЗ «О государственной регистрации недвижимости», </w:t>
            </w:r>
            <w:proofErr w:type="spellStart"/>
            <w:proofErr w:type="gramStart"/>
            <w:r>
              <w:t>п</w:t>
            </w:r>
            <w:proofErr w:type="spellEnd"/>
            <w:proofErr w:type="gramEnd"/>
            <w:r>
              <w:t>, 2 сг.63</w:t>
            </w:r>
          </w:p>
          <w:p w:rsidR="006542F3" w:rsidRDefault="006542F3">
            <w:pPr>
              <w:pStyle w:val="a4"/>
            </w:pPr>
            <w:r>
              <w:t xml:space="preserve">Приказ Минэкономразвития России от 10.05.2016 № 291 «Об установлении размеров платы за предоставление сведений, содержащихся в Едином государственном реестре </w:t>
            </w:r>
            <w:r>
              <w:lastRenderedPageBreak/>
              <w:t>недвижимости»</w:t>
            </w:r>
          </w:p>
          <w:p w:rsidR="006542F3" w:rsidRDefault="006542F3">
            <w:pPr>
              <w:pStyle w:val="a4"/>
            </w:pPr>
            <w:r>
              <w:t> </w:t>
            </w:r>
          </w:p>
          <w:p w:rsidR="006542F3" w:rsidRDefault="006542F3">
            <w:pPr>
              <w:pStyle w:val="a4"/>
            </w:pPr>
            <w:r>
              <w:t>Бюджетный кодекс Российской Федерации, ст. 51</w:t>
            </w:r>
          </w:p>
          <w:p w:rsidR="006542F3" w:rsidRDefault="006542F3">
            <w:pPr>
              <w:pStyle w:val="a4"/>
            </w:pPr>
            <w:r>
              <w:t> </w:t>
            </w:r>
          </w:p>
          <w:p w:rsidR="006542F3" w:rsidRDefault="006542F3">
            <w:pPr>
              <w:pStyle w:val="a4"/>
            </w:pPr>
            <w:r>
              <w:t>Федеральный закон от 02.12.2019</w:t>
            </w:r>
          </w:p>
          <w:p w:rsidR="006542F3" w:rsidRDefault="006542F3">
            <w:pPr>
              <w:pStyle w:val="a4"/>
            </w:pPr>
            <w:r>
              <w:t>№ 380 - ФЗ «О федеральном бюджете на 2020 год и на плановый период 2021 и 2022 годов», ст.21</w:t>
            </w:r>
          </w:p>
          <w:p w:rsidR="006542F3" w:rsidRDefault="006542F3">
            <w:pPr>
              <w:pStyle w:val="a4"/>
            </w:pPr>
            <w:r>
              <w:t> </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7</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 32111302061016000 130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получаемые территориальными органами </w:t>
            </w:r>
            <w:proofErr w:type="spellStart"/>
            <w:r>
              <w:t>Росреестра</w:t>
            </w:r>
            <w:proofErr w:type="spellEnd"/>
            <w:r>
              <w:t xml:space="preserve"> в порядке возмещения расходов, понесенных в связи с эксплуатацией федерального имущества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 51</w:t>
            </w:r>
          </w:p>
          <w:p w:rsidR="006542F3" w:rsidRDefault="006542F3">
            <w:pPr>
              <w:pStyle w:val="a4"/>
            </w:pPr>
            <w:r>
              <w:t> </w:t>
            </w:r>
          </w:p>
          <w:p w:rsidR="006542F3" w:rsidRDefault="006542F3">
            <w:pPr>
              <w:pStyle w:val="a4"/>
            </w:pPr>
            <w:r>
              <w:t>Гражданский кодекс Российской Федерации, ст. 781</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8</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32111302991016000 130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поступающие </w:t>
            </w:r>
            <w:proofErr w:type="gramStart"/>
            <w:r>
              <w:t>от</w:t>
            </w:r>
            <w:proofErr w:type="gramEnd"/>
            <w:r>
              <w:t>:</w:t>
            </w:r>
          </w:p>
          <w:p w:rsidR="006542F3" w:rsidRDefault="006542F3">
            <w:pPr>
              <w:pStyle w:val="a4"/>
            </w:pPr>
            <w:r>
              <w:t>возмещения затрат федерального бюджета (в том числе: возврат средств Фондом социального страхования прошлых лег, возмещение сумм государственной пошлины, ранее уплаченной при обращении в суд</w:t>
            </w:r>
            <w:proofErr w:type="gramStart"/>
            <w:r>
              <w:t xml:space="preserve"> ,</w:t>
            </w:r>
            <w:proofErr w:type="gramEnd"/>
            <w:r>
              <w:t xml:space="preserve"> и т.п.);</w:t>
            </w:r>
          </w:p>
          <w:p w:rsidR="006542F3" w:rsidRDefault="006542F3">
            <w:pPr>
              <w:pStyle w:val="a4"/>
            </w:pPr>
            <w:r>
              <w:t>возмещения расходов работодателей на приобретение бланков трудовых книжек и вкладышей к ним;</w:t>
            </w:r>
          </w:p>
          <w:p w:rsidR="006542F3" w:rsidRDefault="006542F3">
            <w:pPr>
              <w:pStyle w:val="a4"/>
            </w:pPr>
            <w:r>
              <w:t>возврата дебиторской задолженности прошлых лет</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ст. 12,41,51,161,219</w:t>
            </w:r>
          </w:p>
          <w:p w:rsidR="006542F3" w:rsidRDefault="006542F3">
            <w:pPr>
              <w:pStyle w:val="a4"/>
            </w:pPr>
            <w:r>
              <w:t> </w:t>
            </w:r>
          </w:p>
          <w:p w:rsidR="006542F3" w:rsidRDefault="006542F3">
            <w:pPr>
              <w:pStyle w:val="a4"/>
            </w:pPr>
            <w:r>
              <w:t>Налоговый кодекс Российской Федерации (часть первая) ст. 78,79</w:t>
            </w:r>
          </w:p>
          <w:p w:rsidR="006542F3" w:rsidRDefault="006542F3">
            <w:pPr>
              <w:pStyle w:val="a4"/>
            </w:pPr>
            <w:r>
              <w:t> </w:t>
            </w:r>
          </w:p>
          <w:p w:rsidR="006542F3" w:rsidRDefault="006542F3">
            <w:pPr>
              <w:pStyle w:val="a4"/>
            </w:pPr>
            <w:r>
              <w:t>Налоговый кодекс Российской Федерации (часть вторая), гл. 34</w:t>
            </w:r>
          </w:p>
          <w:p w:rsidR="006542F3" w:rsidRDefault="006542F3">
            <w:pPr>
              <w:pStyle w:val="a4"/>
            </w:pPr>
            <w:r>
              <w:t> </w:t>
            </w:r>
          </w:p>
          <w:p w:rsidR="006542F3" w:rsidRDefault="006542F3">
            <w:pPr>
              <w:pStyle w:val="a4"/>
            </w:pPr>
            <w:r>
              <w:t> </w:t>
            </w:r>
          </w:p>
          <w:p w:rsidR="006542F3" w:rsidRDefault="006542F3">
            <w:pPr>
              <w:pStyle w:val="a4"/>
            </w:pPr>
            <w:r>
              <w:t>Правила ведения и хранения трудовых книжек, изготовления бланков трудовой книжки и обеспечения ими работодателей, утвержденные постановлением</w:t>
            </w:r>
          </w:p>
          <w:p w:rsidR="006542F3" w:rsidRDefault="006542F3">
            <w:pPr>
              <w:pStyle w:val="a4"/>
            </w:pPr>
            <w:r>
              <w:t> </w:t>
            </w:r>
          </w:p>
          <w:p w:rsidR="006542F3" w:rsidRDefault="006542F3">
            <w:pPr>
              <w:pStyle w:val="a4"/>
            </w:pPr>
            <w:r>
              <w:t>Правительства Российской Федерации от 16.04.2003 №225,п. 47</w:t>
            </w:r>
          </w:p>
          <w:p w:rsidR="006542F3" w:rsidRDefault="006542F3">
            <w:pPr>
              <w:pStyle w:val="a4"/>
            </w:pPr>
            <w:r>
              <w:t>Трудовой кодекс Российской Федерации, ст. 65,66</w:t>
            </w:r>
          </w:p>
          <w:p w:rsidR="006542F3" w:rsidRDefault="006542F3">
            <w:pPr>
              <w:pStyle w:val="a4"/>
            </w:pPr>
            <w:r>
              <w:t> </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9</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32111402013016</w:t>
            </w:r>
            <w:r>
              <w:rPr>
                <w:rStyle w:val="ad"/>
              </w:rPr>
              <w:lastRenderedPageBreak/>
              <w:t>000 410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от реализации </w:t>
            </w:r>
            <w:r>
              <w:lastRenderedPageBreak/>
              <w:t>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Поступления от реализации </w:t>
            </w:r>
            <w:r>
              <w:lastRenderedPageBreak/>
              <w:t xml:space="preserve">имущества, находящегося в оперативном управлении территориальных органов </w:t>
            </w:r>
            <w:proofErr w:type="spellStart"/>
            <w:r>
              <w:t>Росреестра</w:t>
            </w:r>
            <w:proofErr w:type="spellEnd"/>
            <w:r>
              <w:t xml:space="preserve"> (в части реализации основных средств);</w:t>
            </w:r>
          </w:p>
          <w:p w:rsidR="006542F3" w:rsidRDefault="006542F3">
            <w:pPr>
              <w:pStyle w:val="a4"/>
            </w:pPr>
            <w:r>
              <w:t xml:space="preserve">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 зачисляемые в федеральный бюджет, по компетенции территориальных органов </w:t>
            </w:r>
            <w:proofErr w:type="spellStart"/>
            <w:r>
              <w:t>Росреестра</w:t>
            </w:r>
            <w:proofErr w:type="spellEnd"/>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Российской </w:t>
            </w:r>
            <w:r>
              <w:lastRenderedPageBreak/>
              <w:t>Федерации, п. 1 ст. 51</w:t>
            </w:r>
          </w:p>
          <w:p w:rsidR="006542F3" w:rsidRDefault="006542F3">
            <w:pPr>
              <w:pStyle w:val="a4"/>
            </w:pPr>
            <w:r>
              <w:t>Трудовой кодекс Российской Федерации, ст. 233,238,243,244, 246,248</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10</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32111402013016000 440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w:t>
            </w:r>
            <w:r>
              <w:lastRenderedPageBreak/>
              <w:t>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Поступления от реализации имущества, находящегося в оперативном управлении территориальных органов </w:t>
            </w:r>
            <w:proofErr w:type="spellStart"/>
            <w:r>
              <w:t>Росреестра</w:t>
            </w:r>
            <w:proofErr w:type="spellEnd"/>
            <w:r>
              <w:t xml:space="preserve"> (в части реализации материальных запасов), в том числе средства от сдачи лома черных и цветных металлов;</w:t>
            </w:r>
          </w:p>
          <w:p w:rsidR="006542F3" w:rsidRDefault="006542F3">
            <w:pPr>
              <w:pStyle w:val="a4"/>
            </w:pPr>
            <w:r>
              <w:t xml:space="preserve">поступления от возмещения недостач, хищений в части материальных запасов, </w:t>
            </w:r>
            <w:r>
              <w:lastRenderedPageBreak/>
              <w:t xml:space="preserve">выявленных в результате инвентаризации, по актам ревизии и материалам служебных проверок, зачисляемые в федеральный бюджет, по компетенции территориальных органов </w:t>
            </w:r>
            <w:proofErr w:type="spellStart"/>
            <w:r>
              <w:t>Росреестра</w:t>
            </w:r>
            <w:proofErr w:type="spellEnd"/>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п.1 ст. 51</w:t>
            </w:r>
          </w:p>
          <w:p w:rsidR="006542F3" w:rsidRDefault="006542F3">
            <w:pPr>
              <w:pStyle w:val="a4"/>
            </w:pPr>
            <w:r>
              <w:t>Трудовой кодекс Российской Федерации, ст. 233,238,243,244, 246,248</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11</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321114 02019016000 410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от реализации (выкупа) подарков, полученных федеральными государственными гражданскими служащими территориальных органов </w:t>
            </w:r>
            <w:proofErr w:type="spellStart"/>
            <w:r>
              <w:t>Росреестра</w:t>
            </w:r>
            <w:proofErr w:type="spellEnd"/>
            <w:r>
              <w:t xml:space="preserve"> в связи с должностным положением или исполнением служебных (должностных) обязанностей</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 ст. 51</w:t>
            </w:r>
          </w:p>
          <w:p w:rsidR="006542F3" w:rsidRDefault="006542F3">
            <w:pPr>
              <w:pStyle w:val="a4"/>
            </w:pPr>
            <w:r>
              <w:t> </w:t>
            </w:r>
          </w:p>
          <w:p w:rsidR="006542F3" w:rsidRDefault="006542F3">
            <w:pPr>
              <w:pStyle w:val="a4"/>
            </w:pPr>
            <w:r>
              <w:t>Гражданский кодекс Российской Федерации, п. 2 ст. 575</w:t>
            </w:r>
          </w:p>
          <w:p w:rsidR="006542F3" w:rsidRDefault="006542F3">
            <w:pPr>
              <w:pStyle w:val="a4"/>
            </w:pPr>
            <w:r>
              <w:t> </w:t>
            </w:r>
          </w:p>
          <w:p w:rsidR="006542F3" w:rsidRDefault="006542F3">
            <w:pPr>
              <w:pStyle w:val="a4"/>
            </w:pPr>
            <w:r>
              <w:t>Федеральный закон от 27.07.2004 № 79-ФЗ «О государственной  гражданской службе Российской Федерации», п. 6 ч. 1 ст. 17</w:t>
            </w:r>
          </w:p>
          <w:p w:rsidR="006542F3" w:rsidRDefault="006542F3">
            <w:pPr>
              <w:pStyle w:val="a4"/>
            </w:pPr>
            <w:r>
              <w:t> </w:t>
            </w:r>
          </w:p>
          <w:p w:rsidR="006542F3" w:rsidRDefault="006542F3">
            <w:pPr>
              <w:pStyle w:val="a4"/>
            </w:pPr>
            <w:r>
              <w:t xml:space="preserve">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w:t>
            </w:r>
            <w: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542F3" w:rsidRDefault="006542F3">
            <w:pPr>
              <w:pStyle w:val="a4"/>
            </w:pPr>
            <w:r>
              <w:t xml:space="preserve">Приказ </w:t>
            </w:r>
            <w:proofErr w:type="spellStart"/>
            <w:r>
              <w:t>Росреестра</w:t>
            </w:r>
            <w:proofErr w:type="spellEnd"/>
            <w:r>
              <w:t xml:space="preserve"> от 06.03.2015 № </w:t>
            </w:r>
            <w:proofErr w:type="gramStart"/>
            <w:r>
              <w:t>П</w:t>
            </w:r>
            <w:proofErr w:type="gramEnd"/>
            <w:r>
              <w:t>/103 «Об организации в Федеральной службе государственной регистрации, кадастра и картографии работы по реализации постановления Правительства Российской Федерации от 9 января 2014 г.</w:t>
            </w:r>
          </w:p>
          <w:p w:rsidR="006542F3" w:rsidRDefault="006542F3">
            <w:pPr>
              <w:pStyle w:val="a4"/>
            </w:pPr>
            <w:r>
              <w:t>№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12</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32111402019016000 440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от реализации иного</w:t>
            </w:r>
          </w:p>
          <w:p w:rsidR="006542F3" w:rsidRDefault="006542F3">
            <w:pPr>
              <w:pStyle w:val="a4"/>
            </w:pPr>
            <w:r>
              <w:t>имущества, находящегося</w:t>
            </w:r>
          </w:p>
          <w:p w:rsidR="006542F3" w:rsidRDefault="006542F3">
            <w:pPr>
              <w:pStyle w:val="a4"/>
            </w:pPr>
            <w:r>
              <w:t>в федеральной собственности</w:t>
            </w:r>
          </w:p>
          <w:p w:rsidR="006542F3" w:rsidRDefault="006542F3">
            <w:pPr>
              <w:pStyle w:val="a4"/>
            </w:pPr>
            <w:proofErr w:type="gramStart"/>
            <w:r>
              <w:t>(за исключением имущества</w:t>
            </w:r>
            <w:proofErr w:type="gramEnd"/>
          </w:p>
          <w:p w:rsidR="006542F3" w:rsidRDefault="006542F3">
            <w:pPr>
              <w:pStyle w:val="a4"/>
            </w:pPr>
            <w:r>
              <w:t>федеральных бюджетных</w:t>
            </w:r>
          </w:p>
          <w:p w:rsidR="006542F3" w:rsidRDefault="006542F3">
            <w:pPr>
              <w:pStyle w:val="a4"/>
            </w:pPr>
            <w:r>
              <w:t xml:space="preserve">и автономных </w:t>
            </w:r>
            <w:r>
              <w:lastRenderedPageBreak/>
              <w:t>учреждений, а также имущества федеральных</w:t>
            </w:r>
          </w:p>
          <w:p w:rsidR="006542F3" w:rsidRDefault="006542F3">
            <w:pPr>
              <w:pStyle w:val="a4"/>
            </w:pPr>
            <w:r>
              <w:t>государственных унитарных</w:t>
            </w:r>
          </w:p>
          <w:p w:rsidR="006542F3" w:rsidRDefault="006542F3">
            <w:pPr>
              <w:pStyle w:val="a4"/>
            </w:pPr>
            <w:r>
              <w:t>предприятий, в том числе</w:t>
            </w:r>
          </w:p>
          <w:p w:rsidR="006542F3" w:rsidRDefault="006542F3">
            <w:pPr>
              <w:pStyle w:val="a4"/>
            </w:pPr>
            <w:r>
              <w:t>казенных), в части реализации материальных запасов</w:t>
            </w:r>
          </w:p>
          <w:p w:rsidR="006542F3" w:rsidRDefault="006542F3">
            <w:pPr>
              <w:pStyle w:val="a4"/>
            </w:pPr>
            <w:r>
              <w:t>по указанному имуществу</w:t>
            </w:r>
          </w:p>
          <w:p w:rsidR="006542F3" w:rsidRDefault="006542F3">
            <w:pPr>
              <w:pStyle w:val="a4"/>
            </w:pPr>
            <w:proofErr w:type="gramStart"/>
            <w:r>
              <w:t>(федеральные государственные</w:t>
            </w:r>
            <w:proofErr w:type="gramEnd"/>
          </w:p>
          <w:p w:rsidR="006542F3" w:rsidRDefault="006542F3">
            <w:pPr>
              <w:pStyle w:val="a4"/>
            </w:pPr>
            <w:r>
              <w:t>органы, Банк России, органы</w:t>
            </w:r>
          </w:p>
          <w:p w:rsidR="006542F3" w:rsidRDefault="006542F3">
            <w:pPr>
              <w:pStyle w:val="a4"/>
            </w:pPr>
            <w:r>
              <w:t xml:space="preserve">управления </w:t>
            </w:r>
            <w:proofErr w:type="gramStart"/>
            <w:r>
              <w:t>государственными</w:t>
            </w:r>
            <w:proofErr w:type="gramEnd"/>
          </w:p>
          <w:p w:rsidR="006542F3" w:rsidRDefault="006542F3">
            <w:pPr>
              <w:pStyle w:val="a4"/>
            </w:pPr>
            <w:r>
              <w:t>внебюджетными фондами</w:t>
            </w:r>
          </w:p>
          <w:p w:rsidR="006542F3" w:rsidRDefault="006542F3">
            <w:pPr>
              <w:pStyle w:val="a4"/>
            </w:pPr>
            <w:proofErr w:type="gramStart"/>
            <w:r>
              <w:t>Российской Федерации)</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Доходы от реализации (выкупа) подарков, полученных</w:t>
            </w:r>
          </w:p>
          <w:p w:rsidR="006542F3" w:rsidRDefault="006542F3">
            <w:pPr>
              <w:pStyle w:val="a4"/>
            </w:pPr>
            <w:r>
              <w:t>федеральными государственными гражданскими</w:t>
            </w:r>
          </w:p>
          <w:p w:rsidR="006542F3" w:rsidRDefault="006542F3">
            <w:pPr>
              <w:pStyle w:val="a4"/>
            </w:pPr>
            <w:r>
              <w:t xml:space="preserve">служащими территориальных органов </w:t>
            </w:r>
            <w:proofErr w:type="spellStart"/>
            <w:r>
              <w:t>Росреестра</w:t>
            </w:r>
            <w:proofErr w:type="spellEnd"/>
            <w:r>
              <w:t xml:space="preserve"> в связи </w:t>
            </w:r>
            <w:proofErr w:type="gramStart"/>
            <w:r>
              <w:t>с</w:t>
            </w:r>
            <w:proofErr w:type="gramEnd"/>
          </w:p>
          <w:p w:rsidR="006542F3" w:rsidRDefault="006542F3">
            <w:pPr>
              <w:pStyle w:val="a4"/>
            </w:pPr>
            <w:r>
              <w:t xml:space="preserve">должностным </w:t>
            </w:r>
            <w:r>
              <w:lastRenderedPageBreak/>
              <w:t xml:space="preserve">положением или исполнением </w:t>
            </w:r>
            <w:proofErr w:type="gramStart"/>
            <w:r>
              <w:t>служебных</w:t>
            </w:r>
            <w:proofErr w:type="gramEnd"/>
          </w:p>
          <w:p w:rsidR="006542F3" w:rsidRDefault="006542F3">
            <w:pPr>
              <w:pStyle w:val="a4"/>
            </w:pPr>
            <w:r>
              <w:t>(должностных) обязанностей</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w:t>
            </w:r>
            <w:proofErr w:type="gramStart"/>
            <w:r>
              <w:t>Российской</w:t>
            </w:r>
            <w:proofErr w:type="gramEnd"/>
          </w:p>
          <w:p w:rsidR="006542F3" w:rsidRDefault="006542F3">
            <w:pPr>
              <w:pStyle w:val="a4"/>
            </w:pPr>
            <w:r>
              <w:t>Федерации, п. 1 ст. 51</w:t>
            </w:r>
          </w:p>
          <w:p w:rsidR="006542F3" w:rsidRDefault="006542F3">
            <w:pPr>
              <w:pStyle w:val="a4"/>
            </w:pPr>
            <w:r>
              <w:t> </w:t>
            </w:r>
          </w:p>
          <w:p w:rsidR="006542F3" w:rsidRDefault="006542F3">
            <w:pPr>
              <w:pStyle w:val="a4"/>
            </w:pPr>
            <w:r>
              <w:t xml:space="preserve">Гражданский кодекс </w:t>
            </w:r>
            <w:proofErr w:type="gramStart"/>
            <w:r>
              <w:t>Российской</w:t>
            </w:r>
            <w:proofErr w:type="gramEnd"/>
          </w:p>
          <w:p w:rsidR="006542F3" w:rsidRDefault="006542F3">
            <w:pPr>
              <w:pStyle w:val="a4"/>
            </w:pPr>
            <w:r>
              <w:t>Федерации, п. 2 ст. 575</w:t>
            </w:r>
          </w:p>
          <w:p w:rsidR="006542F3" w:rsidRDefault="006542F3">
            <w:pPr>
              <w:pStyle w:val="a4"/>
            </w:pPr>
            <w:r>
              <w:t> </w:t>
            </w:r>
          </w:p>
          <w:p w:rsidR="006542F3" w:rsidRDefault="006542F3">
            <w:pPr>
              <w:pStyle w:val="a4"/>
            </w:pPr>
            <w:r>
              <w:lastRenderedPageBreak/>
              <w:t>Федеральный закон от 27.07.2004</w:t>
            </w:r>
          </w:p>
          <w:p w:rsidR="006542F3" w:rsidRDefault="006542F3">
            <w:pPr>
              <w:pStyle w:val="a4"/>
            </w:pPr>
            <w:r>
              <w:t>№ 79-ФЗ «О государственной</w:t>
            </w:r>
          </w:p>
          <w:p w:rsidR="006542F3" w:rsidRDefault="006542F3">
            <w:pPr>
              <w:pStyle w:val="a4"/>
            </w:pPr>
            <w:r>
              <w:t>гражданской службе Российской</w:t>
            </w:r>
          </w:p>
          <w:p w:rsidR="006542F3" w:rsidRDefault="006542F3">
            <w:pPr>
              <w:pStyle w:val="a4"/>
            </w:pPr>
            <w:r>
              <w:t>Федерации», п. 6 ч.1  ст. 17</w:t>
            </w:r>
          </w:p>
          <w:p w:rsidR="006542F3" w:rsidRDefault="006542F3">
            <w:pPr>
              <w:pStyle w:val="a4"/>
            </w:pPr>
            <w:r>
              <w:t> </w:t>
            </w:r>
          </w:p>
          <w:p w:rsidR="006542F3" w:rsidRDefault="006542F3">
            <w:pPr>
              <w:pStyle w:val="a4"/>
            </w:pPr>
            <w:r>
              <w:t>Постановление Правительства</w:t>
            </w:r>
          </w:p>
          <w:p w:rsidR="006542F3" w:rsidRDefault="006542F3">
            <w:pPr>
              <w:pStyle w:val="a4"/>
            </w:pPr>
            <w:r>
              <w:t>Российской Федерации</w:t>
            </w:r>
          </w:p>
          <w:p w:rsidR="006542F3" w:rsidRDefault="006542F3">
            <w:pPr>
              <w:pStyle w:val="a4"/>
            </w:pPr>
            <w:r>
              <w:t>от 09.01.2014 № 10 «О порядке</w:t>
            </w:r>
          </w:p>
          <w:p w:rsidR="006542F3" w:rsidRDefault="006542F3">
            <w:pPr>
              <w:pStyle w:val="a4"/>
            </w:pPr>
            <w:r>
              <w:t xml:space="preserve">сообщения </w:t>
            </w:r>
            <w:proofErr w:type="gramStart"/>
            <w:r>
              <w:t>отдельными</w:t>
            </w:r>
            <w:proofErr w:type="gramEnd"/>
          </w:p>
          <w:p w:rsidR="006542F3" w:rsidRDefault="006542F3">
            <w:pPr>
              <w:pStyle w:val="a4"/>
            </w:pPr>
            <w:r>
              <w:t>категориями лиц о получении</w:t>
            </w:r>
          </w:p>
          <w:p w:rsidR="006542F3" w:rsidRDefault="006542F3">
            <w:pPr>
              <w:pStyle w:val="a4"/>
            </w:pPr>
            <w:r>
              <w:t>подарка в связи с протокольными мероприятиями, служебными</w:t>
            </w:r>
          </w:p>
          <w:p w:rsidR="006542F3" w:rsidRDefault="006542F3">
            <w:pPr>
              <w:pStyle w:val="a4"/>
            </w:pPr>
            <w:r>
              <w:t>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542F3" w:rsidRDefault="006542F3">
            <w:pPr>
              <w:pStyle w:val="a4"/>
            </w:pPr>
            <w:r>
              <w:t> </w:t>
            </w:r>
          </w:p>
          <w:p w:rsidR="006542F3" w:rsidRDefault="006542F3">
            <w:pPr>
              <w:pStyle w:val="a4"/>
            </w:pPr>
            <w:r>
              <w:t xml:space="preserve">Приказ </w:t>
            </w:r>
            <w:proofErr w:type="spellStart"/>
            <w:r>
              <w:t>Росреестра</w:t>
            </w:r>
            <w:proofErr w:type="spellEnd"/>
            <w:r>
              <w:t xml:space="preserve"> </w:t>
            </w:r>
            <w:r>
              <w:lastRenderedPageBreak/>
              <w:t xml:space="preserve">от 06.03.2015 № </w:t>
            </w:r>
            <w:proofErr w:type="gramStart"/>
            <w:r>
              <w:t>П</w:t>
            </w:r>
            <w:proofErr w:type="gramEnd"/>
            <w:r>
              <w:t>/103 «Об организации в Федеральной службе государственной регистрации, кадастра и картографии работы по</w:t>
            </w:r>
          </w:p>
          <w:p w:rsidR="006542F3" w:rsidRDefault="006542F3">
            <w:pPr>
              <w:pStyle w:val="a4"/>
            </w:pPr>
            <w:r>
              <w:t>реализации постановления Правительства Российской Федерации от 9 января 2014 г. №10»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13</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32111601071010001 140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самовольное занятие земельного участка)</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денежных взысканий (штрафов) за самовольное занятие земельного участка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подл. 2 п. 1 ст. 46</w:t>
            </w:r>
          </w:p>
          <w:p w:rsidR="006542F3" w:rsidRDefault="006542F3">
            <w:pPr>
              <w:pStyle w:val="a4"/>
            </w:pPr>
            <w:r>
              <w:t>Кодекс Российской Федерации</w:t>
            </w:r>
          </w:p>
          <w:p w:rsidR="006542F3" w:rsidRDefault="006542F3">
            <w:pPr>
              <w:pStyle w:val="a4"/>
            </w:pPr>
            <w:r>
              <w:t>об административных правонарушениях, ст. 7.1</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14</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32111601071010002 140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w:t>
            </w:r>
            <w:r>
              <w:lastRenderedPageBreak/>
              <w:t>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уничтожение или повреждение специальных знаков)</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w:t>
            </w:r>
            <w:r>
              <w:lastRenderedPageBreak/>
              <w:t>взысканий (штрафов) за уничтожение или повреждение специальных знаков</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Российской Федерации, </w:t>
            </w:r>
            <w:proofErr w:type="spellStart"/>
            <w:r>
              <w:t>подп</w:t>
            </w:r>
            <w:proofErr w:type="spellEnd"/>
            <w:r>
              <w:t xml:space="preserve">. 2 </w:t>
            </w:r>
            <w:r>
              <w:lastRenderedPageBreak/>
              <w:t>п. 1 ст. 46</w:t>
            </w:r>
          </w:p>
          <w:p w:rsidR="006542F3" w:rsidRDefault="006542F3">
            <w:pPr>
              <w:pStyle w:val="a4"/>
            </w:pPr>
            <w:r>
              <w:t xml:space="preserve">Кодекс Российской Федерации об административных правонарушениях, </w:t>
            </w:r>
            <w:proofErr w:type="gramStart"/>
            <w:r>
              <w:t>ч</w:t>
            </w:r>
            <w:proofErr w:type="gramEnd"/>
            <w:r>
              <w:t>. 3,4 ст. 7.2</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15</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32111601071019000 140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w:t>
            </w:r>
            <w:r>
              <w:lastRenderedPageBreak/>
              <w:t>штрафы)</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w:t>
            </w:r>
            <w:proofErr w:type="gramStart"/>
            <w:r>
              <w:t>за</w:t>
            </w:r>
            <w:proofErr w:type="gramEnd"/>
            <w:r>
              <w:t>:</w:t>
            </w:r>
          </w:p>
          <w:p w:rsidR="006542F3" w:rsidRDefault="006542F3">
            <w:pPr>
              <w:pStyle w:val="a4"/>
            </w:pPr>
            <w:r>
              <w:t>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542F3" w:rsidRDefault="006542F3">
            <w:pPr>
              <w:pStyle w:val="a4"/>
            </w:pPr>
            <w:r>
              <w:t xml:space="preserve">утрату материалов и данных </w:t>
            </w:r>
            <w:proofErr w:type="gramStart"/>
            <w:r>
              <w:t>государственного</w:t>
            </w:r>
            <w:proofErr w:type="gramEnd"/>
            <w:r>
              <w:t xml:space="preserve"> </w:t>
            </w:r>
            <w:proofErr w:type="spellStart"/>
            <w:r>
              <w:t>картографо</w:t>
            </w:r>
            <w:proofErr w:type="spellEnd"/>
          </w:p>
          <w:p w:rsidR="006542F3" w:rsidRDefault="006542F3">
            <w:pPr>
              <w:pStyle w:val="a4"/>
            </w:pPr>
            <w:r>
              <w:lastRenderedPageBreak/>
              <w:t>геодезического фонда Российской Федерации;</w:t>
            </w:r>
          </w:p>
          <w:p w:rsidR="006542F3" w:rsidRDefault="006542F3">
            <w:pPr>
              <w:pStyle w:val="a4"/>
            </w:pPr>
            <w:r>
              <w:t>использование земельного участка на праве постоянного (бессрочного) пользования лицом, обязанным переоформить такое право</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подл. 2 п. 1 ст. 46</w:t>
            </w:r>
          </w:p>
          <w:p w:rsidR="006542F3" w:rsidRDefault="006542F3">
            <w:pPr>
              <w:pStyle w:val="a4"/>
            </w:pPr>
            <w:r>
              <w:t>Кодекс Российской Федерации об административных правонарушениях, ст. 7.25,7.26, 7.34</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16</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32111601081010008 140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использование земельных участков не по целевому назначению, невыполнение обязанностей по приведению земель в состояние, пригодное для </w:t>
            </w:r>
            <w:r>
              <w:lastRenderedPageBreak/>
              <w:t>использования по целевому назначению)</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w:t>
            </w:r>
            <w:proofErr w:type="gramStart"/>
            <w:r>
              <w:t>за</w:t>
            </w:r>
            <w:proofErr w:type="gramEnd"/>
            <w:r>
              <w:t>:</w:t>
            </w:r>
          </w:p>
          <w:p w:rsidR="006542F3" w:rsidRDefault="006542F3">
            <w:pPr>
              <w:pStyle w:val="a4"/>
            </w:pPr>
            <w:r>
              <w:t>использование земельного участка не по целевому назначению;</w:t>
            </w:r>
          </w:p>
          <w:p w:rsidR="006542F3" w:rsidRDefault="006542F3">
            <w:pPr>
              <w:pStyle w:val="a4"/>
            </w:pPr>
            <w:r>
              <w:t>неиспользование земельного участка, предназначенного для жилищного или иного строительства, садоводства, огородничества;</w:t>
            </w:r>
          </w:p>
          <w:p w:rsidR="006542F3" w:rsidRDefault="006542F3">
            <w:pPr>
              <w:pStyle w:val="a4"/>
            </w:pPr>
            <w: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поди. 2 </w:t>
            </w:r>
            <w:proofErr w:type="spellStart"/>
            <w:proofErr w:type="gramStart"/>
            <w:r>
              <w:t>п</w:t>
            </w:r>
            <w:proofErr w:type="spellEnd"/>
            <w:proofErr w:type="gramEnd"/>
            <w:r>
              <w:t>, 1 ст. 46</w:t>
            </w:r>
          </w:p>
          <w:p w:rsidR="006542F3" w:rsidRDefault="006542F3">
            <w:pPr>
              <w:pStyle w:val="a4"/>
            </w:pPr>
            <w:r>
              <w:t xml:space="preserve">Кодекс Российской Федерации об административных правонарушениях, </w:t>
            </w:r>
            <w:proofErr w:type="gramStart"/>
            <w:r>
              <w:t>ч</w:t>
            </w:r>
            <w:proofErr w:type="gramEnd"/>
            <w:r>
              <w:t>. 1,3,4 ст. 8.8</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17</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32111601141010001 140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w:t>
            </w:r>
            <w:proofErr w:type="gramEnd"/>
          </w:p>
          <w:p w:rsidR="006542F3" w:rsidRDefault="006542F3">
            <w:pPr>
              <w:pStyle w:val="a4"/>
            </w:pPr>
            <w:r>
              <w:t>за осуществление</w:t>
            </w:r>
          </w:p>
          <w:p w:rsidR="006542F3" w:rsidRDefault="006542F3">
            <w:pPr>
              <w:pStyle w:val="a4"/>
            </w:pPr>
            <w:r>
              <w:t>предпринимательской деятельности без государственной регистрации или без специального разрешения (лицензии)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Доходы, поступающие от денежных взысканий (штрафов) </w:t>
            </w:r>
            <w:proofErr w:type="gramStart"/>
            <w:r>
              <w:t>за</w:t>
            </w:r>
            <w:proofErr w:type="gramEnd"/>
            <w:r>
              <w:t>:</w:t>
            </w:r>
          </w:p>
          <w:p w:rsidR="006542F3" w:rsidRDefault="006542F3">
            <w:pPr>
              <w:pStyle w:val="a4"/>
            </w:pPr>
            <w:r>
              <w:t>осуществление предпринимательской деятельности без специального разрешения (лицензии);</w:t>
            </w:r>
          </w:p>
          <w:p w:rsidR="006542F3" w:rsidRDefault="006542F3">
            <w:pPr>
              <w:pStyle w:val="a4"/>
            </w:pPr>
            <w:r>
              <w:t>осуществление предпринимательской деятельности с нарушением (грубым нарушением) требований и условий, предусмотренных специальным разрешением (лицензией)</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w:t>
            </w:r>
            <w:proofErr w:type="spellStart"/>
            <w:r>
              <w:t>подп</w:t>
            </w:r>
            <w:proofErr w:type="spellEnd"/>
            <w:r>
              <w:t>. 1 п. 1 ст. 46</w:t>
            </w:r>
          </w:p>
          <w:p w:rsidR="006542F3" w:rsidRDefault="006542F3">
            <w:pPr>
              <w:pStyle w:val="a4"/>
            </w:pPr>
            <w:r>
              <w:t xml:space="preserve">Кодекс Российской Федерации об административных правонарушениях, </w:t>
            </w:r>
            <w:proofErr w:type="gramStart"/>
            <w:r>
              <w:t>ч</w:t>
            </w:r>
            <w:proofErr w:type="gramEnd"/>
            <w:r>
              <w:t>. 2,3,4 ст. 14.1</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18</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32111601141010012 140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Административные штрафы, установленные главой 14 Кодекса Российской </w:t>
            </w:r>
            <w:r>
              <w:lastRenderedPageBreak/>
              <w:t xml:space="preserve">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фиктивное или преднамеренное банкротство)</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за </w:t>
            </w:r>
            <w:r>
              <w:lastRenderedPageBreak/>
              <w:t>фиктивное или преднамеренное банкротство</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Российской Федерации, </w:t>
            </w:r>
            <w:proofErr w:type="spellStart"/>
            <w:r>
              <w:t>подп</w:t>
            </w:r>
            <w:proofErr w:type="spellEnd"/>
            <w:r>
              <w:t>. 1 п. 1 ст. 46</w:t>
            </w:r>
          </w:p>
          <w:p w:rsidR="006542F3" w:rsidRDefault="006542F3">
            <w:pPr>
              <w:pStyle w:val="a4"/>
            </w:pPr>
            <w:r>
              <w:lastRenderedPageBreak/>
              <w:t>Кодекс Российской Федерации об административных правонарушениях, ст. 14.12</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19</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32111601141019000 140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судьями федеральных судов, должностными лицами федеральных государственных </w:t>
            </w:r>
            <w:r>
              <w:lastRenderedPageBreak/>
              <w:t>органов, учреждений, Центрального банка Российской Федерации (иные штрафы)</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w:t>
            </w:r>
            <w:proofErr w:type="gramStart"/>
            <w:r>
              <w:t>за</w:t>
            </w:r>
            <w:proofErr w:type="gramEnd"/>
            <w:r>
              <w:t>:</w:t>
            </w:r>
          </w:p>
          <w:p w:rsidR="006542F3" w:rsidRDefault="006542F3">
            <w:pPr>
              <w:pStyle w:val="a4"/>
            </w:pPr>
            <w:r>
              <w:t>совершение неправомерных действий при банкротстве;</w:t>
            </w:r>
          </w:p>
          <w:p w:rsidR="006542F3" w:rsidRDefault="006542F3">
            <w:pPr>
              <w:pStyle w:val="a4"/>
            </w:pPr>
            <w:r>
              <w:t xml:space="preserve">несвоевременное представление сведений, непредставление или представление недостоверных сведений о юридическом лице или об индивидуальном предпринимателе в Единый </w:t>
            </w:r>
            <w:r>
              <w:lastRenderedPageBreak/>
              <w:t>федеральный реестр сведений о фактах деятельности юридических лиц</w:t>
            </w:r>
            <w:proofErr w:type="gramStart"/>
            <w:r>
              <w:t xml:space="preserve"> ;</w:t>
            </w:r>
            <w:proofErr w:type="gramEnd"/>
          </w:p>
          <w:p w:rsidR="006542F3" w:rsidRDefault="006542F3">
            <w:pPr>
              <w:pStyle w:val="a4"/>
            </w:pPr>
            <w:r>
              <w:t xml:space="preserve">нарушение </w:t>
            </w:r>
            <w:proofErr w:type="spellStart"/>
            <w:r>
              <w:t>саморегулируемой</w:t>
            </w:r>
            <w:proofErr w:type="spellEnd"/>
            <w:r>
              <w:t xml:space="preserve"> организацией обязанностей по раскрытию информации;</w:t>
            </w:r>
          </w:p>
          <w:p w:rsidR="006542F3" w:rsidRDefault="006542F3">
            <w:pPr>
              <w:pStyle w:val="a4"/>
            </w:pPr>
            <w:r>
              <w:t xml:space="preserve">нарушение </w:t>
            </w:r>
            <w:proofErr w:type="spellStart"/>
            <w:r>
              <w:t>саморегулируемой</w:t>
            </w:r>
            <w:proofErr w:type="spellEnd"/>
            <w:r>
              <w:t xml:space="preserve">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Бюджетный кодекс Российской Федерации, </w:t>
            </w:r>
            <w:proofErr w:type="spellStart"/>
            <w:r>
              <w:t>подп</w:t>
            </w:r>
            <w:proofErr w:type="spellEnd"/>
            <w:r>
              <w:t>. 2 п. 1 ст. 46</w:t>
            </w:r>
          </w:p>
          <w:p w:rsidR="006542F3" w:rsidRDefault="006542F3">
            <w:pPr>
              <w:pStyle w:val="a4"/>
            </w:pPr>
            <w:r>
              <w:t>Кодекс Российской Федерации об административных правонарушениях, ст. 14.13, ч. 6,7 ст. 14.25,14.52,14.52.1</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20</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32111601171010007 140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w:t>
            </w:r>
            <w:r>
              <w:lastRenderedPageBreak/>
              <w:t>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w:t>
            </w:r>
            <w:proofErr w:type="gramEnd"/>
          </w:p>
          <w:p w:rsidR="006542F3" w:rsidRDefault="006542F3">
            <w:pPr>
              <w:pStyle w:val="a4"/>
            </w:pPr>
            <w:r>
              <w:t>или должностного лица, осуществляющего производство по делу об административном правонарушении)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Доходы, поступающие от денежных взысканий (штрафов) за невыполнение законных требований должностного лица, осуществляющего производство по делу об административном правонарушении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 ст. 46</w:t>
            </w:r>
          </w:p>
          <w:p w:rsidR="006542F3" w:rsidRDefault="006542F3">
            <w:pPr>
              <w:pStyle w:val="a4"/>
            </w:pPr>
            <w:r>
              <w:t>Кодекс Российской Федерации об административных правонарушениях, ст. 17.7</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21</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32111601191010005 140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w:t>
            </w:r>
            <w: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t xml:space="preserve"> </w:t>
            </w:r>
            <w:proofErr w:type="gramStart"/>
            <w:r>
              <w:t>лица), органа (должностного лица), осуществляющего муниципальный контроль)</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w:t>
            </w:r>
            <w:proofErr w:type="gramStart"/>
            <w:r>
              <w:t>за</w:t>
            </w:r>
            <w:proofErr w:type="gramEnd"/>
            <w:r>
              <w:t>:</w:t>
            </w:r>
          </w:p>
          <w:p w:rsidR="006542F3" w:rsidRDefault="006542F3">
            <w:pPr>
              <w:pStyle w:val="a4"/>
            </w:pPr>
            <w:r>
              <w:t> </w:t>
            </w:r>
          </w:p>
          <w:p w:rsidR="006542F3" w:rsidRDefault="006542F3">
            <w:pPr>
              <w:pStyle w:val="a4"/>
            </w:pPr>
            <w:r>
              <w:t xml:space="preserve">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w:t>
            </w:r>
            <w:proofErr w:type="spellStart"/>
            <w:r>
              <w:t>саморегулируемых</w:t>
            </w:r>
            <w:proofErr w:type="spellEnd"/>
            <w:r>
              <w:t xml:space="preserve"> организаций арбитражных управляющих</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w:t>
            </w:r>
            <w:proofErr w:type="spellStart"/>
            <w:r>
              <w:t>подп</w:t>
            </w:r>
            <w:proofErr w:type="spellEnd"/>
            <w:r>
              <w:t>. 2 п. 1 ст. 46</w:t>
            </w:r>
          </w:p>
          <w:p w:rsidR="006542F3" w:rsidRDefault="006542F3">
            <w:pPr>
              <w:pStyle w:val="a4"/>
            </w:pPr>
            <w:r>
              <w:t>Кодекс Российской Федерации</w:t>
            </w:r>
          </w:p>
          <w:p w:rsidR="006542F3" w:rsidRDefault="006542F3">
            <w:pPr>
              <w:pStyle w:val="a4"/>
            </w:pPr>
            <w:r>
              <w:t xml:space="preserve">об административных правонарушениях, </w:t>
            </w:r>
            <w:proofErr w:type="gramStart"/>
            <w:r>
              <w:t>ч</w:t>
            </w:r>
            <w:proofErr w:type="gramEnd"/>
            <w:r>
              <w:t>. 29 ст. 19.5</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t> </w:t>
            </w:r>
          </w:p>
          <w:p w:rsidR="006542F3" w:rsidRDefault="006542F3">
            <w:pPr>
              <w:pStyle w:val="a4"/>
            </w:pPr>
            <w:r>
              <w:t> </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22</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32111601191010007 140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w:t>
            </w:r>
            <w:r>
              <w:lastRenderedPageBreak/>
              <w:t>сведений (информации)</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Доходы, поступающие от денежных взысканий (штрафов) за непредставление в государственный орган сведений, необходимых для осуществления его законной деятельности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 ст. 46</w:t>
            </w:r>
          </w:p>
          <w:p w:rsidR="006542F3" w:rsidRDefault="006542F3">
            <w:pPr>
              <w:pStyle w:val="a4"/>
            </w:pPr>
            <w:r>
              <w:t>Кодекс Российской Федерации об административных правонарушениях, ст. 19.7</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23</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32111601191010020 140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Административные штрафы, установленные главой 19 Кодекса Российской Федерации об административных правонарушениях, </w:t>
            </w:r>
            <w:proofErr w:type="gramStart"/>
            <w:r>
              <w:t>за</w:t>
            </w:r>
            <w:proofErr w:type="gramEnd"/>
          </w:p>
          <w:p w:rsidR="006542F3" w:rsidRDefault="006542F3">
            <w:pPr>
              <w:pStyle w:val="a4"/>
            </w:pPr>
            <w:proofErr w:type="gramStart"/>
            <w:r>
              <w:t>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денежных взысканий (штрафов) за осуществление деятельности, не связанной с извлечением прибыли, без специального разрешения (лицензии)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w:t>
            </w:r>
            <w:proofErr w:type="spellStart"/>
            <w:r>
              <w:t>подп</w:t>
            </w:r>
            <w:proofErr w:type="spellEnd"/>
            <w:r>
              <w:t>. 1 п. 1 ст. 46</w:t>
            </w:r>
          </w:p>
          <w:p w:rsidR="006542F3" w:rsidRDefault="006542F3">
            <w:pPr>
              <w:pStyle w:val="a4"/>
            </w:pPr>
            <w:r>
              <w:t>Кодекс Российской Федерации об административных правонарушениях, ст. 19.20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24</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32111601191010021 140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lastRenderedPageBreak/>
              <w:t>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порядка государственной регистрации прав на недвижимое имущество или сделок с ним)</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Доходы, поступающие от денежных взысканий (штрафов) за несоблюдение порядка государственной регистрации прав на недвижимое имущество или </w:t>
            </w:r>
            <w:r>
              <w:lastRenderedPageBreak/>
              <w:t>сделок с ним</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п.1 ст. 46</w:t>
            </w:r>
          </w:p>
          <w:p w:rsidR="006542F3" w:rsidRDefault="006542F3">
            <w:pPr>
              <w:pStyle w:val="a4"/>
            </w:pPr>
            <w:r>
              <w:t>Кодекс Российской Федерации об административных правонарушениях, ст. 19.21</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25</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32111601191019000 140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денежных взысканий (штрафов) за нарушение законодательства о наименованиях географических объектов</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w:t>
            </w:r>
            <w:proofErr w:type="spellStart"/>
            <w:r>
              <w:t>подп</w:t>
            </w:r>
            <w:proofErr w:type="spellEnd"/>
            <w:r>
              <w:t>. 2 п.1 ст. 46</w:t>
            </w:r>
          </w:p>
          <w:p w:rsidR="006542F3" w:rsidRDefault="006542F3">
            <w:pPr>
              <w:pStyle w:val="a4"/>
            </w:pPr>
            <w:r>
              <w:t>Кодекс Российской Федерации об административных правонарушениях, ст. 19,10</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26</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32111601201019000 140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денежных взысканий (штрафов) за уклонение от исполнения административного наказания</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 ст. 46</w:t>
            </w:r>
          </w:p>
          <w:p w:rsidR="006542F3" w:rsidRDefault="006542F3">
            <w:pPr>
              <w:pStyle w:val="a4"/>
            </w:pPr>
            <w:r>
              <w:t>Кодекс Российской Федерации об административных правонарушениях, ст. 20.25</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27</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32111607010019000 140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w:t>
            </w:r>
            <w:r>
              <w:lastRenderedPageBreak/>
              <w:t>корпорацией)</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Штрафы, неустойки, пени за просрочку исполнения обязательств, предусмотренных контрактами (договорами)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16 ст. 46</w:t>
            </w:r>
          </w:p>
          <w:p w:rsidR="006542F3" w:rsidRDefault="006542F3">
            <w:pPr>
              <w:pStyle w:val="a4"/>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roofErr w:type="gramStart"/>
            <w:r>
              <w:t>ч</w:t>
            </w:r>
            <w:proofErr w:type="gramEnd"/>
            <w:r>
              <w:t>. 5,7 ст. 34</w:t>
            </w:r>
          </w:p>
          <w:p w:rsidR="006542F3" w:rsidRDefault="006542F3">
            <w:pPr>
              <w:pStyle w:val="a4"/>
            </w:pPr>
            <w:proofErr w:type="gramStart"/>
            <w:r>
              <w:t xml:space="preserve">Постановление Правительства Российской Федерации от </w:t>
            </w:r>
            <w:r>
              <w:lastRenderedPageBreak/>
              <w:t>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w:t>
            </w:r>
            <w:proofErr w:type="gramEnd"/>
            <w:r>
              <w:t xml:space="preserve"> Федерации от 15 мая 2017 г. № 570 и признании утратившим силу постановления Правительства Российской Федерации от 25 ноября 2013 г. №1063»</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28</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32111607090019000 140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Денежные взыскания (штрафы) за неисполнение или ненадлежащее исполнение поставщиком (подрядчиком, исполнителем) обязательств, предусмотренных контрактами (договорами)</w:t>
            </w:r>
            <w:proofErr w:type="gramEnd"/>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Бюджетный кодекс Российской Федерации, п. 16 ст. 46</w:t>
            </w:r>
          </w:p>
          <w:p w:rsidR="006542F3" w:rsidRDefault="006542F3">
            <w:pPr>
              <w:pStyle w:val="a4"/>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roofErr w:type="gramStart"/>
            <w:r>
              <w:t>ч</w:t>
            </w:r>
            <w:proofErr w:type="gramEnd"/>
            <w:r>
              <w:t>. 5,8 ст. 34</w:t>
            </w:r>
          </w:p>
          <w:p w:rsidR="006542F3" w:rsidRDefault="006542F3">
            <w:pPr>
              <w:pStyle w:val="a4"/>
            </w:pPr>
            <w:proofErr w:type="gramStart"/>
            <w: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p>
          <w:p w:rsidR="006542F3" w:rsidRDefault="006542F3">
            <w:pPr>
              <w:pStyle w:val="a4"/>
            </w:pPr>
            <w:r>
              <w:t xml:space="preserve">(подрядчиком, исполнителем), и размера пени, начисляемой за каждый день просрочки </w:t>
            </w:r>
            <w:r>
              <w:lastRenderedPageBreak/>
              <w:t>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29</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32111610012019000 140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федерального бюджета</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поступающие от страховых выплат по возмещению ущерба при возникновении страховых случаев по обязательному страхованию гражданской ответственности</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Гражданский кодекс Российской Федерации, гл. 48</w:t>
            </w:r>
          </w:p>
          <w:p w:rsidR="006542F3" w:rsidRDefault="006542F3">
            <w:pPr>
              <w:pStyle w:val="a4"/>
            </w:pPr>
            <w:r>
              <w:t>Федеральный закон от 25.04.2002 № 40-ФЗ «Об обязательном страховании гражданской ответственности владельцев транспортных средств», ст. 7</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30</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32111610013010000 140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Прочее возмещение ущерба, причиненного федеральному имуществу (за исключением имущества, закрепленного за федеральными бюджетными (автономными) </w:t>
            </w:r>
            <w:r>
              <w:lastRenderedPageBreak/>
              <w:t>учреждениями, унитарными предприятиями)</w:t>
            </w:r>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 xml:space="preserve">Поступления от возмещения вреда, причиненного пунктам государственной геодезической сети, государственной нивелирной сети и государственной гравиметрической сети, </w:t>
            </w:r>
            <w:r>
              <w:lastRenderedPageBreak/>
              <w:t>выплачиваемого лицами, причинившими вред;</w:t>
            </w:r>
          </w:p>
          <w:p w:rsidR="006542F3" w:rsidRDefault="006542F3">
            <w:pPr>
              <w:pStyle w:val="a4"/>
            </w:pPr>
            <w:r>
              <w:t>поступления от компенсации за нарушение исключительных прав при использовании материалов и данных федерального фонда пространственных данных;</w:t>
            </w:r>
          </w:p>
          <w:p w:rsidR="006542F3" w:rsidRDefault="006542F3">
            <w:pPr>
              <w:pStyle w:val="a4"/>
            </w:pPr>
            <w:r>
              <w:t> </w:t>
            </w:r>
          </w:p>
          <w:p w:rsidR="006542F3" w:rsidRDefault="006542F3">
            <w:pPr>
              <w:pStyle w:val="a4"/>
            </w:pPr>
            <w:r>
              <w:t>доходы от платежей по искам о возмещении ущерба, а так же платежей, уплачиваемых при добровольном возмещении ущерба, причиненного федеральному имуществу</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Бюджетный кодекс Российской Федерации, п. 21 ст. 46, ч. 3.2 ст. 158</w:t>
            </w:r>
          </w:p>
          <w:p w:rsidR="006542F3" w:rsidRDefault="006542F3">
            <w:pPr>
              <w:pStyle w:val="a4"/>
            </w:pPr>
            <w:r>
              <w:t>Гражданский кодекс Российской Федерации, ст. 1064,1301</w:t>
            </w:r>
          </w:p>
          <w:p w:rsidR="006542F3" w:rsidRDefault="006542F3">
            <w:pPr>
              <w:pStyle w:val="a4"/>
            </w:pPr>
            <w:r>
              <w:t>Федеральный закон от 30.12.2015 № 431-</w:t>
            </w:r>
            <w:r>
              <w:lastRenderedPageBreak/>
              <w:t>ФЗ «О геодезии, картографии и пространственных данных и о внесении изменений в отдельные законодательные акты Российской Федерации», п. 12,15 ст. 8, ст. 11</w:t>
            </w:r>
          </w:p>
          <w:p w:rsidR="006542F3" w:rsidRDefault="006542F3">
            <w:pPr>
              <w:pStyle w:val="a4"/>
            </w:pPr>
            <w:r>
              <w:t> </w:t>
            </w:r>
          </w:p>
          <w:p w:rsidR="006542F3" w:rsidRDefault="006542F3">
            <w:pPr>
              <w:pStyle w:val="a4"/>
            </w:pPr>
            <w:r>
              <w:t>Постановление Правительства Российской Федерации от 03.08.2012 №793 «О распоряжении исключительным правом Российской Федерации на результаты интеллектуальной деятельности в области геодезии и картографии»</w:t>
            </w:r>
          </w:p>
          <w:p w:rsidR="006542F3" w:rsidRDefault="006542F3">
            <w:pPr>
              <w:pStyle w:val="a4"/>
            </w:pPr>
            <w:r>
              <w:t>Трудовой кодекс Российской Федерации, ст. 246, 248</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31</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32111610051019000 140</w:t>
            </w:r>
          </w:p>
        </w:tc>
        <w:tc>
          <w:tcPr>
            <w:tcW w:w="36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 xml:space="preserve">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 же иные денежные </w:t>
            </w:r>
            <w:r>
              <w:lastRenderedPageBreak/>
              <w:t>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нужд (за исключением государственного контракта, финансируемого за счет средств Федерального дорожного фонда)</w:t>
            </w:r>
            <w:proofErr w:type="gramEnd"/>
          </w:p>
        </w:tc>
        <w:tc>
          <w:tcPr>
            <w:tcW w:w="33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Доходы, поступающие от уплаты денежных средств, внесенных в качестве обеспечения заявки на участие в конкурсе, аукционе в случае уклонения участника размещения заказа от заключения контракта</w:t>
            </w:r>
          </w:p>
        </w:tc>
        <w:tc>
          <w:tcPr>
            <w:tcW w:w="33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Бюджетный кодекс Российской Федерации, ст. 46 Федеральный закон от 05.04.2013 № 44-ФЗ «О контрактной системе в сфере закупок товаров, работ, услуг для обеспечения государственных и муниципальных нужд», </w:t>
            </w:r>
            <w:proofErr w:type="gramStart"/>
            <w:r>
              <w:t>ч</w:t>
            </w:r>
            <w:proofErr w:type="gramEnd"/>
            <w:r>
              <w:t>. 13,14, 27 ст. 44</w:t>
            </w:r>
          </w:p>
          <w:p w:rsidR="006542F3" w:rsidRDefault="006542F3">
            <w:pPr>
              <w:pStyle w:val="a4"/>
            </w:pPr>
            <w:r>
              <w:t> </w:t>
            </w:r>
          </w:p>
        </w:tc>
      </w:tr>
      <w:tr w:rsidR="006542F3" w:rsidTr="006542F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32111610071019000 140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w:t>
            </w:r>
            <w:r>
              <w:lastRenderedPageBreak/>
              <w:t>дорожного фонда)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lastRenderedPageBreak/>
              <w:t>Поступления от возмещения ущерба при расторжении государственного контракта в связи с односторонним отказом исполнителя (подрядчика) от его исполнения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 xml:space="preserve">Бюджетный кодекс Российской Федерации, ст. 46 Федеральный закон от 05.04.2013 № 44-ФЗ «О контрактной системе в сфере закупок товаров, работ, услуг для обеспечения государственных и муниципальных нужд», </w:t>
            </w:r>
            <w:proofErr w:type="gramStart"/>
            <w:r>
              <w:t>ч</w:t>
            </w:r>
            <w:proofErr w:type="gramEnd"/>
            <w:r>
              <w:t>. 5,7,8 ст. 34</w:t>
            </w:r>
          </w:p>
        </w:tc>
      </w:tr>
      <w:tr w:rsidR="006542F3" w:rsidTr="006542F3">
        <w:trPr>
          <w:tblCellSpacing w:w="15" w:type="dxa"/>
        </w:trPr>
        <w:tc>
          <w:tcPr>
            <w:tcW w:w="8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lastRenderedPageBreak/>
              <w:t>33</w:t>
            </w:r>
          </w:p>
        </w:tc>
        <w:tc>
          <w:tcPr>
            <w:tcW w:w="2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32111610121010001 140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w:t>
            </w:r>
            <w:proofErr w:type="gramStart"/>
            <w:r>
              <w:t xml:space="preserve">( </w:t>
            </w:r>
            <w:proofErr w:type="gramEnd"/>
            <w:r>
              <w:t>за исключением доходов, направляемых на формирование Федерального дорожного фонда)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Доходы, от уплаты денежных средств (штрафов), поступающие в счет погашения дебиторской задолженности, образовавшейся до 1 января 2020 года, в 2020 году подлежат зачислению в федеральный бюджет по нормативам, действовавшим в 2019 году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Бюджетный кодекс Российской Федерации, ст. 46 Федеральный закон от 02.12.2019 № 380- ФЗ « О федеральном бюджете на 2020 год и на плановый период 2021 и 2022 годов», ст. 2 Приказ Минфина России от 29.11.2019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roofErr w:type="gramEnd"/>
          </w:p>
        </w:tc>
      </w:tr>
      <w:tr w:rsidR="006542F3" w:rsidTr="006542F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rPr>
                <w:rStyle w:val="ad"/>
              </w:rPr>
              <w:t>32111705010016000 180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proofErr w:type="gramStart"/>
            <w:r>
              <w:t>Прочие неналоговые доходы федерального бюджета (федеральные государственные</w:t>
            </w:r>
            <w:proofErr w:type="gram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Поступления от возмещения недостачи денежных средств и (или) денежных документов;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pStyle w:val="a4"/>
            </w:pPr>
            <w:r>
              <w:t>Трудовой кодекс Российской Федерации, ст. 233,238,243,244, 246,248</w:t>
            </w:r>
          </w:p>
          <w:p w:rsidR="006542F3" w:rsidRDefault="006542F3">
            <w:pPr>
              <w:pStyle w:val="a4"/>
            </w:pPr>
            <w:r>
              <w:t> </w:t>
            </w:r>
          </w:p>
        </w:tc>
      </w:tr>
    </w:tbl>
    <w:p w:rsidR="006542F3" w:rsidRDefault="006542F3" w:rsidP="006542F3">
      <w:pPr>
        <w:pStyle w:val="a4"/>
      </w:pPr>
      <w:r>
        <w:rPr>
          <w:rStyle w:val="ad"/>
        </w:rPr>
        <w:t> </w:t>
      </w:r>
    </w:p>
    <w:p w:rsidR="006542F3" w:rsidRDefault="006542F3" w:rsidP="006542F3">
      <w:pPr>
        <w:pStyle w:val="a4"/>
      </w:pPr>
      <w:r>
        <w:rPr>
          <w:rStyle w:val="ad"/>
          <w:vertAlign w:val="superscript"/>
        </w:rPr>
        <w:t>1</w:t>
      </w:r>
      <w:r>
        <w:rPr>
          <w:rStyle w:val="ad"/>
        </w:rPr>
        <w:t xml:space="preserve">Код бюджетной классификации с кодом подвида доходов «1000» указывается при обращении заявителя за государственной услугой в </w:t>
      </w:r>
      <w:proofErr w:type="spellStart"/>
      <w:r>
        <w:rPr>
          <w:rStyle w:val="ad"/>
        </w:rPr>
        <w:t>Росреестр</w:t>
      </w:r>
      <w:proofErr w:type="spellEnd"/>
      <w:r>
        <w:rPr>
          <w:rStyle w:val="ad"/>
        </w:rPr>
        <w:t>.</w:t>
      </w:r>
      <w:r>
        <w:rPr>
          <w:b/>
          <w:bCs/>
        </w:rPr>
        <w:br/>
      </w:r>
      <w:r>
        <w:rPr>
          <w:rStyle w:val="ad"/>
          <w:vertAlign w:val="superscript"/>
        </w:rPr>
        <w:t>2</w:t>
      </w:r>
      <w:r>
        <w:rPr>
          <w:rStyle w:val="ad"/>
        </w:rPr>
        <w:t xml:space="preserve">Код бюджетной классификации с кодом подвида доходов «4000» не подлежит доведению до плательщиков. </w:t>
      </w:r>
      <w:proofErr w:type="gramStart"/>
      <w:r>
        <w:rPr>
          <w:rStyle w:val="ad"/>
        </w:rPr>
        <w:t>Платежи, зачисленные на данный код бюджетной классификации,</w:t>
      </w:r>
      <w:r>
        <w:rPr>
          <w:b/>
          <w:bCs/>
        </w:rPr>
        <w:br/>
      </w:r>
      <w:r>
        <w:rPr>
          <w:rStyle w:val="ad"/>
        </w:rPr>
        <w:t>подлежат уточнению на код бюджетной классификации с соответствующим кодом подвида доходов.</w:t>
      </w:r>
      <w:r>
        <w:rPr>
          <w:b/>
          <w:bCs/>
        </w:rPr>
        <w:br/>
      </w:r>
      <w:r>
        <w:rPr>
          <w:rStyle w:val="ad"/>
          <w:vertAlign w:val="superscript"/>
        </w:rPr>
        <w:t>3</w:t>
      </w:r>
      <w:r>
        <w:rPr>
          <w:rStyle w:val="ad"/>
        </w:rPr>
        <w:t>Код бюджетной классификации с кодом подвида доходов «5000» не подлежит доведению до плательщиков,</w:t>
      </w:r>
      <w:r>
        <w:rPr>
          <w:b/>
          <w:bCs/>
        </w:rPr>
        <w:br/>
      </w:r>
      <w:r>
        <w:rPr>
          <w:rStyle w:val="ad"/>
        </w:rPr>
        <w:t xml:space="preserve">* Код бюджетной классификации подлежит администрированию всеми территориальными органами </w:t>
      </w:r>
      <w:proofErr w:type="spellStart"/>
      <w:r>
        <w:rPr>
          <w:rStyle w:val="ad"/>
        </w:rPr>
        <w:t>Росреестра</w:t>
      </w:r>
      <w:proofErr w:type="spellEnd"/>
      <w:r>
        <w:rPr>
          <w:rStyle w:val="ad"/>
        </w:rPr>
        <w:t xml:space="preserve">, за исключением Управления </w:t>
      </w:r>
      <w:proofErr w:type="spellStart"/>
      <w:r>
        <w:rPr>
          <w:rStyle w:val="ad"/>
        </w:rPr>
        <w:t>Росреестра</w:t>
      </w:r>
      <w:proofErr w:type="spellEnd"/>
      <w:r>
        <w:rPr>
          <w:rStyle w:val="ad"/>
        </w:rPr>
        <w:t xml:space="preserve"> по Республике Крым и Севастополю и</w:t>
      </w:r>
      <w:r>
        <w:rPr>
          <w:b/>
          <w:bCs/>
        </w:rPr>
        <w:br/>
      </w:r>
      <w:r>
        <w:rPr>
          <w:rStyle w:val="ad"/>
        </w:rPr>
        <w:t xml:space="preserve">Управления </w:t>
      </w:r>
      <w:proofErr w:type="spellStart"/>
      <w:r>
        <w:rPr>
          <w:rStyle w:val="ad"/>
        </w:rPr>
        <w:t>Росреестра</w:t>
      </w:r>
      <w:proofErr w:type="spellEnd"/>
      <w:r>
        <w:rPr>
          <w:rStyle w:val="ad"/>
        </w:rPr>
        <w:t xml:space="preserve"> по </w:t>
      </w:r>
      <w:proofErr w:type="spellStart"/>
      <w:r>
        <w:rPr>
          <w:rStyle w:val="ad"/>
        </w:rPr>
        <w:t>Северо-Кавказскому</w:t>
      </w:r>
      <w:proofErr w:type="spellEnd"/>
      <w:r>
        <w:rPr>
          <w:rStyle w:val="ad"/>
        </w:rPr>
        <w:t xml:space="preserve"> федеральному округу.</w:t>
      </w:r>
      <w:proofErr w:type="gramEnd"/>
      <w:r>
        <w:rPr>
          <w:b/>
          <w:bCs/>
        </w:rPr>
        <w:br/>
      </w:r>
      <w:r>
        <w:rPr>
          <w:rStyle w:val="ad"/>
        </w:rPr>
        <w:t xml:space="preserve">**Код бюджетной классификации подлежит администрированию всеми территориальными органами </w:t>
      </w:r>
      <w:proofErr w:type="spellStart"/>
      <w:r>
        <w:rPr>
          <w:rStyle w:val="ad"/>
        </w:rPr>
        <w:t>Росреестра</w:t>
      </w:r>
      <w:proofErr w:type="spellEnd"/>
      <w:r>
        <w:rPr>
          <w:rStyle w:val="ad"/>
        </w:rPr>
        <w:t xml:space="preserve">, за исключением действующих в пределах </w:t>
      </w:r>
      <w:proofErr w:type="spellStart"/>
      <w:r>
        <w:rPr>
          <w:rStyle w:val="ad"/>
        </w:rPr>
        <w:t>Северо-Кавказского</w:t>
      </w:r>
      <w:proofErr w:type="spellEnd"/>
      <w:r>
        <w:rPr>
          <w:rStyle w:val="ad"/>
        </w:rPr>
        <w:t xml:space="preserve"> федерального округа (кроме Управления </w:t>
      </w:r>
      <w:proofErr w:type="spellStart"/>
      <w:r>
        <w:rPr>
          <w:rStyle w:val="ad"/>
        </w:rPr>
        <w:t>Росреестра</w:t>
      </w:r>
      <w:proofErr w:type="spellEnd"/>
      <w:r>
        <w:rPr>
          <w:rStyle w:val="ad"/>
        </w:rPr>
        <w:t xml:space="preserve"> по </w:t>
      </w:r>
      <w:proofErr w:type="spellStart"/>
      <w:r>
        <w:rPr>
          <w:rStyle w:val="ad"/>
        </w:rPr>
        <w:t>Северо-Кавказскому</w:t>
      </w:r>
      <w:proofErr w:type="spellEnd"/>
      <w:r>
        <w:rPr>
          <w:rStyle w:val="ad"/>
        </w:rPr>
        <w:t xml:space="preserve"> федеральному округу)</w:t>
      </w:r>
    </w:p>
    <w:p w:rsidR="006542F3" w:rsidRDefault="006542F3" w:rsidP="006542F3">
      <w:pPr>
        <w:pStyle w:val="a4"/>
      </w:pPr>
      <w:r>
        <w:rPr>
          <w:rStyle w:val="ad"/>
        </w:rPr>
        <w:lastRenderedPageBreak/>
        <w:t xml:space="preserve">***Код бюджетной классификации подлежит администрированию всеми территориальными органами </w:t>
      </w:r>
      <w:proofErr w:type="spellStart"/>
      <w:r>
        <w:rPr>
          <w:rStyle w:val="ad"/>
        </w:rPr>
        <w:t>Росреестра</w:t>
      </w:r>
      <w:proofErr w:type="spellEnd"/>
      <w:r>
        <w:rPr>
          <w:rStyle w:val="ad"/>
        </w:rPr>
        <w:t xml:space="preserve">, за исключением Управления </w:t>
      </w:r>
      <w:proofErr w:type="spellStart"/>
      <w:r>
        <w:rPr>
          <w:rStyle w:val="ad"/>
        </w:rPr>
        <w:t>Росреестра</w:t>
      </w:r>
      <w:proofErr w:type="spellEnd"/>
      <w:r>
        <w:rPr>
          <w:rStyle w:val="ad"/>
        </w:rPr>
        <w:t xml:space="preserve"> по Ханты-Мансийскому автономному округу - </w:t>
      </w:r>
      <w:proofErr w:type="spellStart"/>
      <w:r>
        <w:rPr>
          <w:rStyle w:val="ad"/>
        </w:rPr>
        <w:t>Югре</w:t>
      </w:r>
      <w:proofErr w:type="spellEnd"/>
      <w:r>
        <w:rPr>
          <w:rStyle w:val="ad"/>
        </w:rPr>
        <w:t xml:space="preserve">, Управления </w:t>
      </w:r>
      <w:proofErr w:type="spellStart"/>
      <w:r>
        <w:rPr>
          <w:rStyle w:val="ad"/>
        </w:rPr>
        <w:t>Росреестра</w:t>
      </w:r>
      <w:proofErr w:type="spellEnd"/>
      <w:r>
        <w:rPr>
          <w:rStyle w:val="ad"/>
        </w:rPr>
        <w:t xml:space="preserve"> по Республике Крым и Севастополю и Управления </w:t>
      </w:r>
      <w:proofErr w:type="spellStart"/>
      <w:r>
        <w:rPr>
          <w:rStyle w:val="ad"/>
        </w:rPr>
        <w:t>Росреестра</w:t>
      </w:r>
      <w:proofErr w:type="spellEnd"/>
      <w:r>
        <w:rPr>
          <w:rStyle w:val="ad"/>
        </w:rPr>
        <w:t xml:space="preserve"> по </w:t>
      </w:r>
      <w:proofErr w:type="spellStart"/>
      <w:r>
        <w:rPr>
          <w:rStyle w:val="ad"/>
        </w:rPr>
        <w:t>Северо-Кавказскому</w:t>
      </w:r>
      <w:proofErr w:type="spellEnd"/>
      <w:r>
        <w:rPr>
          <w:rStyle w:val="ad"/>
        </w:rPr>
        <w:t xml:space="preserve"> федеральному округу.</w:t>
      </w:r>
    </w:p>
    <w:p w:rsidR="006542F3" w:rsidRDefault="006542F3" w:rsidP="006542F3">
      <w:pPr>
        <w:pStyle w:val="a4"/>
        <w:jc w:val="center"/>
      </w:pPr>
      <w:r>
        <w:br/>
      </w:r>
      <w:r>
        <w:br/>
      </w:r>
      <w:r>
        <w:br/>
      </w:r>
      <w:r>
        <w:br/>
      </w:r>
      <w:r>
        <w:rPr>
          <w:rStyle w:val="ad"/>
        </w:rPr>
        <w:t>ОКТМО муниципального образования по месту совершения юридически значимых действий в соответствии с Перечнем.</w:t>
      </w:r>
    </w:p>
    <w:p w:rsidR="006542F3" w:rsidRDefault="006542F3" w:rsidP="006542F3">
      <w:pPr>
        <w:pStyle w:val="a4"/>
        <w:jc w:val="center"/>
      </w:pPr>
      <w:r>
        <w:rPr>
          <w:rStyle w:val="ad"/>
        </w:rPr>
        <w:t>Перечень кодов ОКТМО, используемых Управлением Федеральной</w:t>
      </w:r>
      <w:r>
        <w:rPr>
          <w:b/>
          <w:bCs/>
        </w:rPr>
        <w:br/>
      </w:r>
      <w:r>
        <w:rPr>
          <w:rStyle w:val="ad"/>
        </w:rPr>
        <w:t>службы государственной регистрации, кадастра и картографии</w:t>
      </w:r>
      <w:r>
        <w:rPr>
          <w:b/>
          <w:bCs/>
        </w:rPr>
        <w:br/>
      </w:r>
      <w:r>
        <w:rPr>
          <w:rStyle w:val="ad"/>
        </w:rPr>
        <w:t>по Краснодарскому краю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3765"/>
        <w:gridCol w:w="1311"/>
        <w:gridCol w:w="3722"/>
      </w:tblGrid>
      <w:tr w:rsidR="006542F3" w:rsidTr="006542F3">
        <w:trPr>
          <w:trHeight w:val="61"/>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61" w:lineRule="atLeast"/>
              <w:ind w:right="-89"/>
              <w:jc w:val="center"/>
              <w:rPr>
                <w:sz w:val="24"/>
                <w:szCs w:val="24"/>
              </w:rPr>
            </w:pPr>
            <w:r>
              <w:rPr>
                <w:rStyle w:val="ad"/>
                <w:sz w:val="26"/>
                <w:szCs w:val="26"/>
              </w:rPr>
              <w:t>№</w:t>
            </w:r>
            <w:proofErr w:type="spellStart"/>
            <w:proofErr w:type="gramStart"/>
            <w:r>
              <w:rPr>
                <w:rStyle w:val="ad"/>
                <w:sz w:val="26"/>
                <w:szCs w:val="26"/>
              </w:rPr>
              <w:t>п</w:t>
            </w:r>
            <w:proofErr w:type="spellEnd"/>
            <w:proofErr w:type="gramEnd"/>
            <w:r>
              <w:rPr>
                <w:rStyle w:val="ad"/>
                <w:sz w:val="26"/>
                <w:szCs w:val="26"/>
              </w:rPr>
              <w:t>/</w:t>
            </w:r>
            <w:proofErr w:type="spellStart"/>
            <w:r>
              <w:rPr>
                <w:rStyle w:val="ad"/>
                <w:sz w:val="26"/>
                <w:szCs w:val="26"/>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bCs w:val="0"/>
                <w:sz w:val="26"/>
                <w:szCs w:val="26"/>
              </w:rPr>
              <w:t> </w:t>
            </w:r>
          </w:p>
          <w:p w:rsidR="006542F3" w:rsidRDefault="006542F3">
            <w:pPr>
              <w:spacing w:before="100" w:beforeAutospacing="1" w:after="100" w:afterAutospacing="1" w:line="61" w:lineRule="atLeast"/>
              <w:jc w:val="center"/>
              <w:rPr>
                <w:sz w:val="24"/>
                <w:szCs w:val="24"/>
              </w:rPr>
            </w:pPr>
            <w:r>
              <w:rPr>
                <w:rStyle w:val="ad"/>
                <w:sz w:val="26"/>
                <w:szCs w:val="26"/>
              </w:rPr>
              <w:t>Наименование отдела</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bCs w:val="0"/>
                <w:sz w:val="26"/>
                <w:szCs w:val="26"/>
              </w:rPr>
              <w:t> </w:t>
            </w:r>
          </w:p>
          <w:p w:rsidR="006542F3" w:rsidRDefault="006542F3">
            <w:pPr>
              <w:spacing w:before="100" w:beforeAutospacing="1" w:after="100" w:afterAutospacing="1" w:line="61" w:lineRule="atLeast"/>
              <w:ind w:hanging="113"/>
              <w:jc w:val="center"/>
              <w:rPr>
                <w:sz w:val="24"/>
                <w:szCs w:val="24"/>
              </w:rPr>
            </w:pPr>
            <w:r>
              <w:rPr>
                <w:rStyle w:val="ad"/>
                <w:sz w:val="26"/>
                <w:szCs w:val="26"/>
              </w:rPr>
              <w:t>Код  ОКТМО</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bCs w:val="0"/>
                <w:sz w:val="26"/>
                <w:szCs w:val="26"/>
              </w:rPr>
              <w:t> </w:t>
            </w:r>
          </w:p>
          <w:p w:rsidR="006542F3" w:rsidRDefault="006542F3">
            <w:pPr>
              <w:spacing w:before="100" w:beforeAutospacing="1" w:after="100" w:afterAutospacing="1"/>
              <w:ind w:right="32"/>
              <w:jc w:val="center"/>
            </w:pPr>
            <w:r>
              <w:rPr>
                <w:rStyle w:val="ad"/>
                <w:sz w:val="26"/>
                <w:szCs w:val="26"/>
              </w:rPr>
              <w:t>Муниципальное образование</w:t>
            </w:r>
          </w:p>
          <w:p w:rsidR="006542F3" w:rsidRDefault="006542F3">
            <w:pPr>
              <w:spacing w:before="100" w:beforeAutospacing="1" w:after="100" w:afterAutospacing="1" w:line="61" w:lineRule="atLeast"/>
              <w:ind w:firstLine="709"/>
              <w:rPr>
                <w:sz w:val="24"/>
                <w:szCs w:val="24"/>
              </w:rPr>
            </w:pPr>
            <w:r>
              <w:rPr>
                <w:rStyle w:val="ad"/>
                <w:bCs w:val="0"/>
                <w:sz w:val="26"/>
                <w:szCs w:val="26"/>
              </w:rPr>
              <w:t> </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Абинскому</w:t>
            </w:r>
            <w:proofErr w:type="spellEnd"/>
            <w:r>
              <w:rPr>
                <w:rStyle w:val="ad"/>
                <w:sz w:val="26"/>
                <w:szCs w:val="26"/>
              </w:rPr>
              <w:t xml:space="preserve"> и Крымскому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03601000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Абинский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Крымский район</w:t>
            </w:r>
          </w:p>
        </w:tc>
      </w:tr>
      <w:tr w:rsidR="006542F3" w:rsidTr="006542F3">
        <w:trPr>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Анапский</w:t>
            </w:r>
            <w:proofErr w:type="spellEnd"/>
            <w:r>
              <w:rPr>
                <w:rStyle w:val="ad"/>
                <w:sz w:val="26"/>
                <w:szCs w:val="26"/>
              </w:rPr>
              <w:t xml:space="preserve">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03703000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город-курорт Анапа</w:t>
            </w:r>
          </w:p>
        </w:tc>
      </w:tr>
      <w:tr w:rsidR="006542F3" w:rsidTr="006542F3">
        <w:trPr>
          <w:trHeight w:val="109"/>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ind w:right="-108"/>
              <w:rPr>
                <w:sz w:val="24"/>
                <w:szCs w:val="24"/>
              </w:rPr>
            </w:pPr>
            <w:r>
              <w:rPr>
                <w:rStyle w:val="ad"/>
                <w:sz w:val="26"/>
                <w:szCs w:val="26"/>
              </w:rPr>
              <w:t>3.</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 xml:space="preserve">Межмуниципальный отдел по </w:t>
            </w:r>
            <w:proofErr w:type="gramStart"/>
            <w:r>
              <w:rPr>
                <w:rStyle w:val="ad"/>
                <w:sz w:val="26"/>
                <w:szCs w:val="26"/>
              </w:rPr>
              <w:t>Апшеронскому</w:t>
            </w:r>
            <w:proofErr w:type="gramEnd"/>
            <w:r>
              <w:rPr>
                <w:rStyle w:val="ad"/>
                <w:sz w:val="26"/>
                <w:szCs w:val="26"/>
              </w:rPr>
              <w:t xml:space="preserve"> и </w:t>
            </w:r>
            <w:proofErr w:type="spellStart"/>
            <w:r>
              <w:rPr>
                <w:rStyle w:val="ad"/>
                <w:sz w:val="26"/>
                <w:szCs w:val="26"/>
              </w:rPr>
              <w:t>Белореченскому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03605000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Апшеронский  район</w:t>
            </w:r>
          </w:p>
        </w:tc>
      </w:tr>
      <w:tr w:rsidR="006542F3" w:rsidTr="006542F3">
        <w:trPr>
          <w:trHeight w:val="1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r>
              <w:rPr>
                <w:rStyle w:val="ad"/>
                <w:sz w:val="26"/>
                <w:szCs w:val="26"/>
              </w:rPr>
              <w:t>03608000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proofErr w:type="spellStart"/>
            <w:r>
              <w:rPr>
                <w:rStyle w:val="ad"/>
                <w:sz w:val="26"/>
                <w:szCs w:val="26"/>
              </w:rPr>
              <w:t>Белореченский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4.</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gramStart"/>
            <w:r>
              <w:rPr>
                <w:rStyle w:val="ad"/>
                <w:sz w:val="26"/>
                <w:szCs w:val="26"/>
              </w:rPr>
              <w:t>г</w:t>
            </w:r>
            <w:proofErr w:type="gramEnd"/>
            <w:r>
              <w:rPr>
                <w:rStyle w:val="ad"/>
                <w:sz w:val="26"/>
                <w:szCs w:val="26"/>
              </w:rPr>
              <w:t xml:space="preserve">. Армавиру и </w:t>
            </w:r>
            <w:proofErr w:type="spellStart"/>
            <w:r>
              <w:rPr>
                <w:rStyle w:val="ad"/>
                <w:sz w:val="26"/>
                <w:szCs w:val="26"/>
              </w:rPr>
              <w:t>Новокубанскому</w:t>
            </w:r>
            <w:proofErr w:type="spellEnd"/>
            <w:r>
              <w:rPr>
                <w:rStyle w:val="ad"/>
                <w:sz w:val="26"/>
                <w:szCs w:val="26"/>
              </w:rPr>
              <w:t xml:space="preserve"> району</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03705000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 Армавир</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03634000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Новокубанский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Белоглинскому</w:t>
            </w:r>
            <w:proofErr w:type="spellEnd"/>
            <w:r>
              <w:rPr>
                <w:rStyle w:val="ad"/>
                <w:sz w:val="26"/>
                <w:szCs w:val="26"/>
              </w:rPr>
              <w:t xml:space="preserve"> и Новопокровскому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03607000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Белоглинский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03635000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Новопокровский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6.</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Брюховецкому</w:t>
            </w:r>
            <w:proofErr w:type="spellEnd"/>
            <w:r>
              <w:rPr>
                <w:rStyle w:val="ad"/>
                <w:sz w:val="26"/>
                <w:szCs w:val="26"/>
              </w:rPr>
              <w:t xml:space="preserve"> и </w:t>
            </w:r>
            <w:proofErr w:type="spellStart"/>
            <w:r>
              <w:rPr>
                <w:rStyle w:val="ad"/>
                <w:sz w:val="26"/>
                <w:szCs w:val="26"/>
              </w:rPr>
              <w:t>Каневскому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03610000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Брюховецкий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03620000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Каневский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7.</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Выселковскому</w:t>
            </w:r>
            <w:proofErr w:type="spellEnd"/>
            <w:r>
              <w:rPr>
                <w:rStyle w:val="ad"/>
                <w:sz w:val="26"/>
                <w:szCs w:val="26"/>
              </w:rPr>
              <w:t xml:space="preserve"> и </w:t>
            </w:r>
            <w:proofErr w:type="spellStart"/>
            <w:r>
              <w:rPr>
                <w:rStyle w:val="ad"/>
                <w:sz w:val="26"/>
                <w:szCs w:val="26"/>
              </w:rPr>
              <w:t>Тихорецкому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03612000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Выселковский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03654000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Тихорецкий</w:t>
            </w:r>
            <w:proofErr w:type="spellEnd"/>
            <w:r>
              <w:rPr>
                <w:rStyle w:val="ad"/>
                <w:sz w:val="26"/>
                <w:szCs w:val="26"/>
              </w:rPr>
              <w:t xml:space="preserve"> район</w:t>
            </w:r>
          </w:p>
        </w:tc>
      </w:tr>
      <w:tr w:rsidR="006542F3" w:rsidTr="006542F3">
        <w:trPr>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Геленджикский</w:t>
            </w:r>
            <w:proofErr w:type="spellEnd"/>
            <w:r>
              <w:rPr>
                <w:rStyle w:val="ad"/>
                <w:sz w:val="26"/>
                <w:szCs w:val="26"/>
              </w:rPr>
              <w:t xml:space="preserve">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03708000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город-курорт Геленджик</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9.</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gramStart"/>
            <w:r>
              <w:rPr>
                <w:rStyle w:val="ad"/>
                <w:sz w:val="26"/>
                <w:szCs w:val="26"/>
              </w:rPr>
              <w:t>г</w:t>
            </w:r>
            <w:proofErr w:type="gramEnd"/>
            <w:r>
              <w:rPr>
                <w:rStyle w:val="ad"/>
                <w:sz w:val="26"/>
                <w:szCs w:val="26"/>
              </w:rPr>
              <w:t>. Горячий Ключ и Туапсинскому району</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03709000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 Горячий Ключ</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Туапсинский район</w:t>
            </w:r>
          </w:p>
        </w:tc>
      </w:tr>
      <w:tr w:rsidR="006542F3" w:rsidTr="006542F3">
        <w:trPr>
          <w:trHeight w:val="109"/>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 xml:space="preserve">Межмуниципальный отдел по </w:t>
            </w:r>
            <w:proofErr w:type="spellStart"/>
            <w:r>
              <w:rPr>
                <w:rStyle w:val="ad"/>
                <w:sz w:val="26"/>
                <w:szCs w:val="26"/>
              </w:rPr>
              <w:t>Гулькевичскому</w:t>
            </w:r>
            <w:proofErr w:type="spellEnd"/>
            <w:r>
              <w:rPr>
                <w:rStyle w:val="ad"/>
                <w:sz w:val="26"/>
                <w:szCs w:val="26"/>
              </w:rPr>
              <w:t xml:space="preserve"> и </w:t>
            </w:r>
            <w:proofErr w:type="gramStart"/>
            <w:r>
              <w:rPr>
                <w:rStyle w:val="ad"/>
                <w:sz w:val="26"/>
                <w:szCs w:val="26"/>
              </w:rPr>
              <w:t>Кавказскому</w:t>
            </w:r>
            <w:proofErr w:type="gram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03613000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proofErr w:type="spellStart"/>
            <w:r>
              <w:rPr>
                <w:rStyle w:val="ad"/>
                <w:sz w:val="26"/>
                <w:szCs w:val="26"/>
              </w:rPr>
              <w:t>Гулькевичский</w:t>
            </w:r>
            <w:proofErr w:type="spellEnd"/>
            <w:r>
              <w:rPr>
                <w:rStyle w:val="ad"/>
                <w:sz w:val="26"/>
                <w:szCs w:val="26"/>
              </w:rPr>
              <w:t xml:space="preserve"> район</w:t>
            </w:r>
          </w:p>
        </w:tc>
      </w:tr>
      <w:tr w:rsidR="006542F3" w:rsidTr="006542F3">
        <w:trPr>
          <w:trHeight w:val="1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r>
              <w:rPr>
                <w:rStyle w:val="ad"/>
                <w:sz w:val="26"/>
                <w:szCs w:val="26"/>
              </w:rPr>
              <w:t>03618000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r>
              <w:rPr>
                <w:rStyle w:val="ad"/>
                <w:sz w:val="26"/>
                <w:szCs w:val="26"/>
              </w:rPr>
              <w:t>Кавказский район</w:t>
            </w:r>
          </w:p>
        </w:tc>
      </w:tr>
      <w:tr w:rsidR="006542F3" w:rsidTr="006542F3">
        <w:trPr>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11.</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Динской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03614000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Динской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Ейскому</w:t>
            </w:r>
            <w:proofErr w:type="spellEnd"/>
            <w:r>
              <w:rPr>
                <w:b/>
                <w:bCs/>
                <w:sz w:val="26"/>
                <w:szCs w:val="26"/>
              </w:rPr>
              <w:br/>
            </w:r>
            <w:r>
              <w:rPr>
                <w:rStyle w:val="ad"/>
                <w:sz w:val="26"/>
                <w:szCs w:val="26"/>
              </w:rPr>
              <w:t xml:space="preserve">и </w:t>
            </w:r>
            <w:proofErr w:type="spellStart"/>
            <w:r>
              <w:rPr>
                <w:rStyle w:val="ad"/>
                <w:sz w:val="26"/>
                <w:szCs w:val="26"/>
              </w:rPr>
              <w:t>Щербиновскому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03616000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Ейский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03659000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Щербиновский</w:t>
            </w:r>
            <w:proofErr w:type="spellEnd"/>
            <w:r>
              <w:rPr>
                <w:rStyle w:val="ad"/>
                <w:sz w:val="26"/>
                <w:szCs w:val="26"/>
              </w:rPr>
              <w:t xml:space="preserve"> район</w:t>
            </w:r>
          </w:p>
        </w:tc>
      </w:tr>
      <w:tr w:rsidR="006542F3" w:rsidTr="006542F3">
        <w:trPr>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13.</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Кореновский</w:t>
            </w:r>
            <w:proofErr w:type="spellEnd"/>
            <w:r>
              <w:rPr>
                <w:rStyle w:val="ad"/>
                <w:sz w:val="26"/>
                <w:szCs w:val="26"/>
              </w:rPr>
              <w:t xml:space="preserve">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03621000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Кореновский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Межмуниципальный отдел по Калининскому, Красноармейскому и Славянскому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03619000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Калининский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03623000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Красноармейский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03645000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Славянский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Лабинскому</w:t>
            </w:r>
            <w:proofErr w:type="spellEnd"/>
            <w:r>
              <w:rPr>
                <w:rStyle w:val="ad"/>
                <w:sz w:val="26"/>
                <w:szCs w:val="26"/>
              </w:rPr>
              <w:t xml:space="preserve"> и </w:t>
            </w:r>
            <w:proofErr w:type="spellStart"/>
            <w:r>
              <w:rPr>
                <w:rStyle w:val="ad"/>
                <w:sz w:val="26"/>
                <w:szCs w:val="26"/>
              </w:rPr>
              <w:t>Курганинскому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03627000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Курганинский</w:t>
            </w:r>
            <w:proofErr w:type="spellEnd"/>
            <w:r>
              <w:rPr>
                <w:rStyle w:val="ad"/>
                <w:sz w:val="26"/>
                <w:szCs w:val="26"/>
              </w:rPr>
              <w:t xml:space="preserve">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03630000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Лабинский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16.</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gramStart"/>
            <w:r>
              <w:rPr>
                <w:rStyle w:val="ad"/>
                <w:sz w:val="26"/>
                <w:szCs w:val="26"/>
              </w:rPr>
              <w:t>Ленинградскому</w:t>
            </w:r>
            <w:proofErr w:type="gramEnd"/>
            <w:r>
              <w:rPr>
                <w:rStyle w:val="ad"/>
                <w:sz w:val="26"/>
                <w:szCs w:val="26"/>
              </w:rPr>
              <w:t xml:space="preserve">, </w:t>
            </w:r>
            <w:proofErr w:type="spellStart"/>
            <w:r>
              <w:rPr>
                <w:rStyle w:val="ad"/>
                <w:sz w:val="26"/>
                <w:szCs w:val="26"/>
              </w:rPr>
              <w:t>Кущевскому</w:t>
            </w:r>
            <w:proofErr w:type="spellEnd"/>
            <w:r>
              <w:rPr>
                <w:rStyle w:val="ad"/>
                <w:sz w:val="26"/>
                <w:szCs w:val="26"/>
              </w:rPr>
              <w:t xml:space="preserve"> и </w:t>
            </w:r>
            <w:proofErr w:type="spellStart"/>
            <w:r>
              <w:rPr>
                <w:rStyle w:val="ad"/>
                <w:sz w:val="26"/>
                <w:szCs w:val="26"/>
              </w:rPr>
              <w:t>Староминскому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03628000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Кущевский</w:t>
            </w:r>
            <w:proofErr w:type="spellEnd"/>
            <w:r>
              <w:rPr>
                <w:rStyle w:val="ad"/>
                <w:sz w:val="26"/>
                <w:szCs w:val="26"/>
              </w:rPr>
              <w:t xml:space="preserve">  район</w:t>
            </w:r>
          </w:p>
        </w:tc>
      </w:tr>
      <w:tr w:rsidR="006542F3" w:rsidTr="006542F3">
        <w:trPr>
          <w:trHeight w:val="1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03632000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9" w:lineRule="atLeast"/>
              <w:rPr>
                <w:sz w:val="24"/>
                <w:szCs w:val="24"/>
              </w:rPr>
            </w:pPr>
            <w:r>
              <w:rPr>
                <w:rStyle w:val="ad"/>
                <w:sz w:val="26"/>
                <w:szCs w:val="26"/>
              </w:rPr>
              <w:t>Ленинградский район</w:t>
            </w:r>
          </w:p>
        </w:tc>
      </w:tr>
      <w:tr w:rsidR="006542F3" w:rsidTr="006542F3">
        <w:trPr>
          <w:trHeight w:val="1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r>
              <w:rPr>
                <w:rStyle w:val="ad"/>
                <w:sz w:val="26"/>
                <w:szCs w:val="26"/>
              </w:rPr>
              <w:t>03647000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line="108" w:lineRule="atLeast"/>
              <w:rPr>
                <w:sz w:val="24"/>
                <w:szCs w:val="24"/>
              </w:rPr>
            </w:pPr>
            <w:proofErr w:type="spellStart"/>
            <w:r>
              <w:rPr>
                <w:rStyle w:val="ad"/>
                <w:sz w:val="26"/>
                <w:szCs w:val="26"/>
              </w:rPr>
              <w:t>Староминский</w:t>
            </w:r>
            <w:proofErr w:type="spellEnd"/>
            <w:r>
              <w:rPr>
                <w:rStyle w:val="ad"/>
                <w:sz w:val="26"/>
                <w:szCs w:val="26"/>
              </w:rPr>
              <w:t xml:space="preserve"> район</w:t>
            </w:r>
          </w:p>
        </w:tc>
      </w:tr>
      <w:tr w:rsidR="006542F3" w:rsidTr="006542F3">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17.</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Мостовскому и </w:t>
            </w:r>
            <w:proofErr w:type="spellStart"/>
            <w:r>
              <w:rPr>
                <w:rStyle w:val="ad"/>
                <w:sz w:val="26"/>
                <w:szCs w:val="26"/>
              </w:rPr>
              <w:t>Отрадненскому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03633000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Мостовской район</w:t>
            </w:r>
          </w:p>
        </w:tc>
      </w:tr>
      <w:tr w:rsidR="006542F3" w:rsidTr="006542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03637000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Отрадненский</w:t>
            </w:r>
            <w:proofErr w:type="spellEnd"/>
            <w:r>
              <w:rPr>
                <w:rStyle w:val="ad"/>
                <w:sz w:val="26"/>
                <w:szCs w:val="26"/>
              </w:rPr>
              <w:t xml:space="preserve"> район</w:t>
            </w:r>
          </w:p>
        </w:tc>
      </w:tr>
      <w:tr w:rsidR="006542F3" w:rsidTr="006542F3">
        <w:trPr>
          <w:jc w:val="center"/>
        </w:trPr>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18.</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Новороссийский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03720000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 Новороссийск</w:t>
            </w: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19.</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Крыловскому</w:t>
            </w:r>
            <w:proofErr w:type="spellEnd"/>
            <w:r>
              <w:rPr>
                <w:rStyle w:val="ad"/>
                <w:sz w:val="26"/>
                <w:szCs w:val="26"/>
              </w:rPr>
              <w:t xml:space="preserve"> и </w:t>
            </w:r>
            <w:proofErr w:type="gramStart"/>
            <w:r>
              <w:rPr>
                <w:rStyle w:val="ad"/>
                <w:sz w:val="26"/>
                <w:szCs w:val="26"/>
              </w:rPr>
              <w:t>Павловскому</w:t>
            </w:r>
            <w:proofErr w:type="gram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sz w:val="26"/>
                <w:szCs w:val="26"/>
              </w:rPr>
              <w:t>03624000</w:t>
            </w:r>
          </w:p>
          <w:p w:rsidR="006542F3" w:rsidRDefault="006542F3">
            <w:pPr>
              <w:spacing w:before="100" w:beforeAutospacing="1" w:after="100" w:afterAutospacing="1"/>
              <w:rPr>
                <w:sz w:val="24"/>
                <w:szCs w:val="24"/>
              </w:rPr>
            </w:pPr>
            <w:r>
              <w:rPr>
                <w:rStyle w:val="ad"/>
                <w:sz w:val="26"/>
                <w:szCs w:val="26"/>
              </w:rPr>
              <w:t>03639000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proofErr w:type="spellStart"/>
            <w:r>
              <w:rPr>
                <w:rStyle w:val="ad"/>
                <w:sz w:val="26"/>
                <w:szCs w:val="26"/>
              </w:rPr>
              <w:t>Крыловский</w:t>
            </w:r>
            <w:proofErr w:type="spellEnd"/>
            <w:r>
              <w:rPr>
                <w:rStyle w:val="ad"/>
                <w:sz w:val="26"/>
                <w:szCs w:val="26"/>
              </w:rPr>
              <w:t xml:space="preserve"> район</w:t>
            </w:r>
          </w:p>
          <w:p w:rsidR="006542F3" w:rsidRDefault="006542F3">
            <w:pPr>
              <w:spacing w:before="100" w:beforeAutospacing="1" w:after="100" w:afterAutospacing="1"/>
              <w:rPr>
                <w:sz w:val="24"/>
                <w:szCs w:val="24"/>
              </w:rPr>
            </w:pPr>
            <w:r>
              <w:rPr>
                <w:rStyle w:val="ad"/>
                <w:sz w:val="26"/>
                <w:szCs w:val="26"/>
              </w:rPr>
              <w:t>Павловский район</w:t>
            </w: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20.</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Межмуниципальный отдел по </w:t>
            </w:r>
            <w:proofErr w:type="spellStart"/>
            <w:r>
              <w:rPr>
                <w:rStyle w:val="ad"/>
                <w:sz w:val="26"/>
                <w:szCs w:val="26"/>
              </w:rPr>
              <w:t>Приморско-Ахтарскому</w:t>
            </w:r>
            <w:proofErr w:type="spellEnd"/>
            <w:r>
              <w:rPr>
                <w:rStyle w:val="ad"/>
                <w:sz w:val="26"/>
                <w:szCs w:val="26"/>
              </w:rPr>
              <w:t xml:space="preserve"> и </w:t>
            </w:r>
            <w:proofErr w:type="spellStart"/>
            <w:r>
              <w:rPr>
                <w:rStyle w:val="ad"/>
                <w:sz w:val="26"/>
                <w:szCs w:val="26"/>
              </w:rPr>
              <w:t>Тимашевскому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sz w:val="26"/>
                <w:szCs w:val="26"/>
              </w:rPr>
              <w:t>03641000</w:t>
            </w:r>
          </w:p>
          <w:p w:rsidR="006542F3" w:rsidRDefault="006542F3">
            <w:pPr>
              <w:spacing w:before="100" w:beforeAutospacing="1" w:after="100" w:afterAutospacing="1"/>
              <w:rPr>
                <w:sz w:val="24"/>
                <w:szCs w:val="24"/>
              </w:rPr>
            </w:pPr>
            <w:r>
              <w:br/>
            </w:r>
            <w:r>
              <w:rPr>
                <w:rStyle w:val="ad"/>
                <w:sz w:val="26"/>
                <w:szCs w:val="26"/>
              </w:rPr>
              <w:t>03653000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proofErr w:type="spellStart"/>
            <w:r>
              <w:rPr>
                <w:rStyle w:val="ad"/>
                <w:sz w:val="26"/>
                <w:szCs w:val="26"/>
              </w:rPr>
              <w:t>Приморско-Ахтарский</w:t>
            </w:r>
            <w:proofErr w:type="spellEnd"/>
            <w:r>
              <w:rPr>
                <w:rStyle w:val="ad"/>
                <w:sz w:val="26"/>
                <w:szCs w:val="26"/>
              </w:rPr>
              <w:t xml:space="preserve"> район</w:t>
            </w:r>
          </w:p>
          <w:p w:rsidR="006542F3" w:rsidRDefault="006542F3">
            <w:pPr>
              <w:spacing w:before="100" w:beforeAutospacing="1" w:after="100" w:afterAutospacing="1"/>
              <w:rPr>
                <w:sz w:val="24"/>
                <w:szCs w:val="24"/>
              </w:rPr>
            </w:pPr>
            <w:proofErr w:type="spellStart"/>
            <w:r>
              <w:rPr>
                <w:rStyle w:val="ad"/>
                <w:sz w:val="26"/>
                <w:szCs w:val="26"/>
              </w:rPr>
              <w:t>Тимашевский</w:t>
            </w:r>
            <w:proofErr w:type="spellEnd"/>
            <w:r>
              <w:rPr>
                <w:rStyle w:val="ad"/>
                <w:sz w:val="26"/>
                <w:szCs w:val="26"/>
              </w:rPr>
              <w:t xml:space="preserve"> район</w:t>
            </w: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21.</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Северский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03643000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Северский район</w:t>
            </w: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22.</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Адлерский отдел </w:t>
            </w:r>
            <w:proofErr w:type="gramStart"/>
            <w:r>
              <w:rPr>
                <w:rStyle w:val="ad"/>
                <w:sz w:val="26"/>
                <w:szCs w:val="26"/>
              </w:rPr>
              <w:t>г</w:t>
            </w:r>
            <w:proofErr w:type="gramEnd"/>
            <w:r>
              <w:rPr>
                <w:rStyle w:val="ad"/>
                <w:sz w:val="26"/>
                <w:szCs w:val="26"/>
              </w:rPr>
              <w:t>. Сочи</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03726000</w:t>
            </w:r>
          </w:p>
        </w:tc>
        <w:tc>
          <w:tcPr>
            <w:tcW w:w="3722" w:type="dxa"/>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город-курорт Сочи</w:t>
            </w: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23.</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Лазаревский</w:t>
            </w:r>
            <w:proofErr w:type="spellEnd"/>
            <w:r>
              <w:rPr>
                <w:rStyle w:val="ad"/>
                <w:sz w:val="26"/>
                <w:szCs w:val="26"/>
              </w:rPr>
              <w:t xml:space="preserve"> отдел </w:t>
            </w:r>
            <w:proofErr w:type="gramStart"/>
            <w:r>
              <w:rPr>
                <w:rStyle w:val="ad"/>
                <w:sz w:val="26"/>
                <w:szCs w:val="26"/>
              </w:rPr>
              <w:t>г</w:t>
            </w:r>
            <w:proofErr w:type="gramEnd"/>
            <w:r>
              <w:rPr>
                <w:rStyle w:val="ad"/>
                <w:sz w:val="26"/>
                <w:szCs w:val="26"/>
              </w:rPr>
              <w:t>. Сочи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24.</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Хостинский</w:t>
            </w:r>
            <w:proofErr w:type="spellEnd"/>
            <w:r>
              <w:rPr>
                <w:rStyle w:val="ad"/>
                <w:sz w:val="26"/>
                <w:szCs w:val="26"/>
              </w:rPr>
              <w:t xml:space="preserve"> отдел </w:t>
            </w:r>
            <w:proofErr w:type="gramStart"/>
            <w:r>
              <w:rPr>
                <w:rStyle w:val="ad"/>
                <w:sz w:val="26"/>
                <w:szCs w:val="26"/>
              </w:rPr>
              <w:t>г</w:t>
            </w:r>
            <w:proofErr w:type="gramEnd"/>
            <w:r>
              <w:rPr>
                <w:rStyle w:val="ad"/>
                <w:sz w:val="26"/>
                <w:szCs w:val="26"/>
              </w:rPr>
              <w:t>. Сочи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r>
      <w:tr w:rsidR="006542F3" w:rsidTr="006542F3">
        <w:trPr>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25.</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 xml:space="preserve">Центральный отдел </w:t>
            </w:r>
            <w:proofErr w:type="gramStart"/>
            <w:r>
              <w:rPr>
                <w:rStyle w:val="ad"/>
                <w:sz w:val="26"/>
                <w:szCs w:val="26"/>
              </w:rPr>
              <w:t>г</w:t>
            </w:r>
            <w:proofErr w:type="gramEnd"/>
            <w:r>
              <w:rPr>
                <w:rStyle w:val="ad"/>
                <w:sz w:val="26"/>
                <w:szCs w:val="26"/>
              </w:rPr>
              <w:t>. Сочи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r>
      <w:tr w:rsidR="006542F3" w:rsidTr="006542F3">
        <w:trPr>
          <w:jc w:val="center"/>
        </w:trPr>
        <w:tc>
          <w:tcPr>
            <w:tcW w:w="772" w:type="dxa"/>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26.</w:t>
            </w:r>
          </w:p>
        </w:tc>
        <w:tc>
          <w:tcPr>
            <w:tcW w:w="0" w:type="auto"/>
            <w:vMerge w:val="restart"/>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pPr>
            <w:r>
              <w:rPr>
                <w:rStyle w:val="ad"/>
                <w:sz w:val="26"/>
                <w:szCs w:val="26"/>
              </w:rPr>
              <w:t xml:space="preserve">Межмуниципальный отдел по </w:t>
            </w:r>
            <w:proofErr w:type="gramStart"/>
            <w:r>
              <w:rPr>
                <w:rStyle w:val="ad"/>
                <w:sz w:val="26"/>
                <w:szCs w:val="26"/>
              </w:rPr>
              <w:t>Тбилисскому</w:t>
            </w:r>
            <w:proofErr w:type="gramEnd"/>
            <w:r>
              <w:rPr>
                <w:rStyle w:val="ad"/>
                <w:sz w:val="26"/>
                <w:szCs w:val="26"/>
              </w:rPr>
              <w:t xml:space="preserve"> и </w:t>
            </w:r>
          </w:p>
          <w:p w:rsidR="006542F3" w:rsidRDefault="006542F3">
            <w:pPr>
              <w:spacing w:before="100" w:beforeAutospacing="1" w:after="100" w:afterAutospacing="1"/>
              <w:rPr>
                <w:sz w:val="24"/>
                <w:szCs w:val="24"/>
              </w:rPr>
            </w:pPr>
            <w:proofErr w:type="spellStart"/>
            <w:r>
              <w:rPr>
                <w:rStyle w:val="ad"/>
                <w:sz w:val="26"/>
                <w:szCs w:val="26"/>
              </w:rPr>
              <w:t>Усть-Лабинскому</w:t>
            </w:r>
            <w:proofErr w:type="spellEnd"/>
            <w:r>
              <w:rPr>
                <w:rStyle w:val="ad"/>
                <w:sz w:val="26"/>
                <w:szCs w:val="26"/>
              </w:rPr>
              <w:t xml:space="preserve"> районам</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03649000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Тбилисский район</w:t>
            </w:r>
          </w:p>
        </w:tc>
      </w:tr>
      <w:tr w:rsidR="006542F3" w:rsidTr="006542F3">
        <w:trPr>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2F3" w:rsidRDefault="006542F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03657000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proofErr w:type="spellStart"/>
            <w:r>
              <w:rPr>
                <w:rStyle w:val="ad"/>
                <w:sz w:val="26"/>
                <w:szCs w:val="26"/>
              </w:rPr>
              <w:t>Усть-Лабинский</w:t>
            </w:r>
            <w:proofErr w:type="spellEnd"/>
            <w:r>
              <w:rPr>
                <w:rStyle w:val="ad"/>
                <w:sz w:val="26"/>
                <w:szCs w:val="26"/>
              </w:rPr>
              <w:t xml:space="preserve"> район</w:t>
            </w:r>
          </w:p>
        </w:tc>
      </w:tr>
      <w:tr w:rsidR="006542F3" w:rsidTr="006542F3">
        <w:trPr>
          <w:trHeight w:val="335"/>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27.</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Темрюкский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03651000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Темрюкский район</w:t>
            </w:r>
          </w:p>
        </w:tc>
      </w:tr>
      <w:tr w:rsidR="006542F3" w:rsidTr="006542F3">
        <w:trPr>
          <w:trHeight w:val="335"/>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28.</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Успенский отдел</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03656000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Успенский район</w:t>
            </w:r>
          </w:p>
        </w:tc>
      </w:tr>
      <w:tr w:rsidR="006542F3" w:rsidTr="006542F3">
        <w:trPr>
          <w:trHeight w:val="335"/>
          <w:jc w:val="center"/>
        </w:trPr>
        <w:tc>
          <w:tcPr>
            <w:tcW w:w="77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ind w:right="-108"/>
              <w:rPr>
                <w:sz w:val="24"/>
                <w:szCs w:val="24"/>
              </w:rPr>
            </w:pPr>
            <w:r>
              <w:rPr>
                <w:rStyle w:val="ad"/>
                <w:sz w:val="26"/>
                <w:szCs w:val="26"/>
              </w:rPr>
              <w:t>29.</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Центральный аппарат Управления</w:t>
            </w:r>
          </w:p>
        </w:tc>
        <w:tc>
          <w:tcPr>
            <w:tcW w:w="0" w:type="auto"/>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03701000</w:t>
            </w:r>
          </w:p>
        </w:tc>
        <w:tc>
          <w:tcPr>
            <w:tcW w:w="3722" w:type="dxa"/>
            <w:tcBorders>
              <w:top w:val="single" w:sz="4" w:space="0" w:color="auto"/>
              <w:left w:val="single" w:sz="4" w:space="0" w:color="auto"/>
              <w:bottom w:val="single" w:sz="4" w:space="0" w:color="auto"/>
              <w:right w:val="single" w:sz="4" w:space="0" w:color="auto"/>
            </w:tcBorders>
            <w:hideMark/>
          </w:tcPr>
          <w:p w:rsidR="006542F3" w:rsidRDefault="006542F3">
            <w:pPr>
              <w:spacing w:before="100" w:beforeAutospacing="1" w:after="100" w:afterAutospacing="1"/>
              <w:rPr>
                <w:sz w:val="24"/>
                <w:szCs w:val="24"/>
              </w:rPr>
            </w:pPr>
            <w:r>
              <w:rPr>
                <w:rStyle w:val="ad"/>
                <w:sz w:val="26"/>
                <w:szCs w:val="26"/>
              </w:rPr>
              <w:t>город Краснодар</w:t>
            </w:r>
          </w:p>
        </w:tc>
      </w:tr>
    </w:tbl>
    <w:p w:rsidR="006542F3" w:rsidRDefault="006542F3" w:rsidP="006542F3">
      <w:pPr>
        <w:spacing w:before="100" w:beforeAutospacing="1" w:after="100" w:afterAutospacing="1"/>
        <w:jc w:val="center"/>
      </w:pPr>
      <w:r>
        <w:rPr>
          <w:rStyle w:val="ad"/>
        </w:rPr>
        <w:t>Реквизиты  для  перечисления   платы за предоставление сведений, содержащихся в ЕГРН в  бюджетную  систему  РФ.</w:t>
      </w:r>
    </w:p>
    <w:p w:rsidR="006542F3" w:rsidRDefault="006542F3" w:rsidP="006542F3">
      <w:pPr>
        <w:spacing w:before="100" w:beforeAutospacing="1" w:after="100" w:afterAutospacing="1"/>
      </w:pPr>
      <w:r>
        <w:rPr>
          <w:rStyle w:val="ad"/>
        </w:rPr>
        <w:t> </w:t>
      </w:r>
    </w:p>
    <w:tbl>
      <w:tblPr>
        <w:tblpPr w:leftFromText="45" w:rightFromText="45" w:vertAnchor="text"/>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5808"/>
      </w:tblGrid>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Поле платежного  поручения</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Реквизиты</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Получатель</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 xml:space="preserve">УФК по Краснодарскому краю (Управление </w:t>
            </w:r>
            <w:proofErr w:type="spellStart"/>
            <w:r>
              <w:t>Росреестра</w:t>
            </w:r>
            <w:proofErr w:type="spellEnd"/>
            <w:r>
              <w:t xml:space="preserve"> по Краснодарскому краю, </w:t>
            </w:r>
            <w:proofErr w:type="gramStart"/>
            <w:r>
              <w:t>л</w:t>
            </w:r>
            <w:proofErr w:type="gramEnd"/>
            <w:r>
              <w:t>/с 04181А28350)</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lastRenderedPageBreak/>
              <w:t>ИНН</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2309090540</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КПП</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230801001</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БИК банка получателя средств (БИК ТОФК)</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010349101</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Номер счета  банка получателя (номер банковского счета, входящего в состав единого казначейского счета (ЕКС) </w:t>
            </w:r>
            <w:proofErr w:type="gramEnd"/>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40102810945370000010</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Номер счета получателя (номер казначейского счета)</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03100643000000011800</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Банк  получателя</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ЮЖНОЕ</w:t>
            </w:r>
            <w:proofErr w:type="gramEnd"/>
            <w:r>
              <w:t xml:space="preserve"> ГУ БАНКА РОССИИ//УФК по Краснодарскому краю г. Краснодар</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КБК**</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в соответствии с назначением платежа</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Назначение платежа</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за предоставление сведений из ЕГРН</w:t>
            </w:r>
          </w:p>
        </w:tc>
      </w:tr>
      <w:tr w:rsidR="006542F3" w:rsidTr="006542F3">
        <w:trPr>
          <w:tblCellSpacing w:w="7" w:type="dxa"/>
        </w:trPr>
        <w:tc>
          <w:tcPr>
            <w:tcW w:w="36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ОКТМО*</w:t>
            </w:r>
          </w:p>
        </w:tc>
        <w:tc>
          <w:tcPr>
            <w:tcW w:w="55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в  соответствии с Перечнем</w:t>
            </w:r>
          </w:p>
        </w:tc>
      </w:tr>
    </w:tbl>
    <w:p w:rsidR="006542F3" w:rsidRDefault="006542F3" w:rsidP="006542F3">
      <w:r>
        <w:t> </w:t>
      </w:r>
      <w:r>
        <w:br/>
        <w:t>*ОКТМО код территории муниципального образования по месту совершения юридически значимых действий (оказания государственной услуги)</w:t>
      </w:r>
      <w:r>
        <w:br/>
        <w:t> </w:t>
      </w:r>
      <w:r>
        <w:br/>
      </w:r>
      <w:r>
        <w:rPr>
          <w:rStyle w:val="ad"/>
        </w:rPr>
        <w:t>**Назначение платежа</w:t>
      </w:r>
    </w:p>
    <w:tbl>
      <w:tblPr>
        <w:tblpPr w:leftFromText="45" w:rightFromText="45" w:vertAnchor="text"/>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9"/>
        <w:gridCol w:w="8753"/>
      </w:tblGrid>
      <w:tr w:rsidR="006542F3" w:rsidTr="006542F3">
        <w:trPr>
          <w:trHeight w:val="39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rPr>
                <w:rStyle w:val="ad"/>
              </w:rPr>
              <w:t xml:space="preserve">№ </w:t>
            </w:r>
            <w:proofErr w:type="spellStart"/>
            <w:proofErr w:type="gramStart"/>
            <w:r>
              <w:rPr>
                <w:rStyle w:val="ad"/>
              </w:rPr>
              <w:t>п</w:t>
            </w:r>
            <w:proofErr w:type="spellEnd"/>
            <w:proofErr w:type="gramEnd"/>
            <w:r>
              <w:rPr>
                <w:rStyle w:val="ad"/>
              </w:rPr>
              <w:t>/</w:t>
            </w:r>
            <w:proofErr w:type="spellStart"/>
            <w:r>
              <w:rPr>
                <w:rStyle w:val="ad"/>
              </w:rPr>
              <w:t>н</w:t>
            </w:r>
            <w:proofErr w:type="spellEnd"/>
          </w:p>
        </w:tc>
        <w:tc>
          <w:tcPr>
            <w:tcW w:w="943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rPr>
                <w:rStyle w:val="ad"/>
              </w:rPr>
              <w:t>Наименование</w:t>
            </w:r>
          </w:p>
        </w:tc>
      </w:tr>
      <w:tr w:rsidR="006542F3" w:rsidTr="006542F3">
        <w:trPr>
          <w:trHeight w:val="141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1</w:t>
            </w:r>
          </w:p>
        </w:tc>
        <w:tc>
          <w:tcPr>
            <w:tcW w:w="943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rPr>
                <w:rStyle w:val="ad"/>
              </w:rPr>
              <w:t>за предоставление сведений из ЕГРН по КБК 321 1 13 01031 01 6000 130</w:t>
            </w:r>
            <w:r>
              <w:rPr>
                <w:b/>
                <w:bCs/>
              </w:rPr>
              <w:br/>
            </w:r>
            <w:r>
              <w:rPr>
                <w:rStyle w:val="af1"/>
                <w:b/>
                <w:bCs/>
              </w:rPr>
              <w:t>Плата за предоставление сведений, из   Единого государственного  реестра недвижимости</w:t>
            </w:r>
            <w:r>
              <w:rPr>
                <w:b/>
                <w:bCs/>
                <w:i/>
                <w:iCs/>
              </w:rPr>
              <w:br/>
            </w:r>
            <w:r>
              <w:rPr>
                <w:rStyle w:val="af1"/>
                <w:b/>
                <w:bCs/>
              </w:rPr>
              <w:t>(федеральные государственные органы, Банк России, органы управления государственными внебюджетными фондами Российской Федерации)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 xml:space="preserve">за предоставление сведений из ЕГРН по КБК 321 1 13 01031 01 6001 130 </w:t>
            </w:r>
            <w:r>
              <w:br/>
            </w:r>
            <w:r>
              <w:rPr>
                <w:rStyle w:val="af1"/>
                <w:b/>
                <w:bCs/>
              </w:rPr>
              <w:t>Плата за предоставление сведений, из Единого государственного реестра недвижимости</w:t>
            </w:r>
            <w:r>
              <w:br/>
            </w:r>
            <w:r>
              <w:rPr>
                <w:rStyle w:val="af1"/>
                <w:b/>
                <w:bCs/>
              </w:rPr>
              <w:t>(</w:t>
            </w:r>
            <w:r>
              <w:rPr>
                <w:rStyle w:val="af1"/>
              </w:rPr>
              <w:t>федеральные учреждения, осуществляющие отдельные полномочия органа регистрации)</w:t>
            </w:r>
            <w:r>
              <w:rPr>
                <w:rStyle w:val="ad"/>
              </w:rPr>
              <w:t>:</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копия межевого плана</w:t>
            </w:r>
            <w:proofErr w:type="gramStart"/>
            <w:r>
              <w:t xml:space="preserve"> ,</w:t>
            </w:r>
            <w:proofErr w:type="gramEnd"/>
            <w:r>
              <w:t xml:space="preserve"> технического плана , разрешения на ввод объекта в эксплуатацию</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2.2</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proofErr w:type="gramStart"/>
            <w:r>
              <w:t>копия документа, на основании которого в Единый государственный реестр недвижимости внесены сведения о территории кадастрового квартала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w:t>
            </w:r>
            <w:proofErr w:type="gramEnd"/>
            <w:r>
              <w:t xml:space="preserve"> зоне, о лесничестве, об особо охраняемой природной территории, особой экономической зоне, охотничьих угодьях.</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2.3</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копия иного документа, на основании которого сведения об объекте недвижимости внесены в Единый государственный реестр 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2.4</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 об объекте 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2.5</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 xml:space="preserve">выписка из Единого государственного реестра недвижимости о признании правообладателя </w:t>
            </w:r>
            <w:proofErr w:type="gramStart"/>
            <w:r>
              <w:t>недееспособным</w:t>
            </w:r>
            <w:proofErr w:type="gramEnd"/>
            <w:r>
              <w:t xml:space="preserve"> или ограниченно дееспособным</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2.6</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 о зарегистрированных договорах участия в долевом строительстве</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lastRenderedPageBreak/>
              <w:t>2.7</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w:t>
            </w:r>
            <w:r>
              <w:br/>
              <w:t>об основных характеристиках и зарегистрированных правах на объект</w:t>
            </w:r>
            <w:r>
              <w:br/>
              <w:t>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2.8</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 о переходе прав на объект 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2.9</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w:t>
            </w:r>
            <w:r>
              <w:br/>
              <w:t>реестра недвижимости о правах отдельного лица на имевшиеся (имеющиеся) у него объекты 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2.10</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2.11</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кадастровый план территории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2.12</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r>
      <w:tr w:rsidR="006542F3" w:rsidTr="006542F3">
        <w:trPr>
          <w:trHeight w:val="45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2.13</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аналитическая информация</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2.14</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w:t>
            </w:r>
            <w:r>
              <w:br/>
              <w:t>об основных характеристиках и зарегистрированных правах на объект</w:t>
            </w:r>
            <w:r>
              <w:br/>
              <w:t>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2.15</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из Единого государственного реестра недвижимости о переходе прав на объект недвижимости</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2.16</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о границе между субъектами Российской Федерации, границе муниципального образования и границе населенного пункта</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2.17</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справка о лицах, получивших сведения об объекте недвижимого имущества</w:t>
            </w:r>
          </w:p>
        </w:tc>
      </w:tr>
      <w:tr w:rsidR="006542F3" w:rsidTr="006542F3">
        <w:trPr>
          <w:trHeight w:val="1125"/>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3</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rPr>
                <w:rStyle w:val="ad"/>
              </w:rPr>
              <w:t xml:space="preserve"> за предоставление сведений из ЕГРН по КБК 321 1 13 01031 01 8000 130   </w:t>
            </w:r>
            <w:r>
              <w:rPr>
                <w:rStyle w:val="af1"/>
                <w:b/>
                <w:bCs/>
              </w:rPr>
              <w:t>Плата за предоставление сведений, из Единого государственного реестра недвижимости         (</w:t>
            </w:r>
            <w:r>
              <w:rPr>
                <w:rStyle w:val="af1"/>
              </w:rPr>
              <w:t>при обращении через многофункциональные центры</w:t>
            </w:r>
            <w:r>
              <w:rPr>
                <w:rStyle w:val="ad"/>
                <w:i/>
                <w:iCs/>
              </w:rPr>
              <w:t>)</w:t>
            </w:r>
            <w:r>
              <w:rPr>
                <w:rStyle w:val="ad"/>
              </w:rPr>
              <w:t>:</w:t>
            </w:r>
          </w:p>
        </w:tc>
      </w:tr>
      <w:tr w:rsidR="006542F3" w:rsidTr="006542F3">
        <w:trPr>
          <w:trHeight w:val="87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3.1</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копия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w:t>
            </w:r>
          </w:p>
        </w:tc>
      </w:tr>
      <w:tr w:rsidR="006542F3" w:rsidTr="006542F3">
        <w:trPr>
          <w:trHeight w:val="420"/>
          <w:tblCellSpacing w:w="7" w:type="dxa"/>
        </w:trPr>
        <w:tc>
          <w:tcPr>
            <w:tcW w:w="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6542F3" w:rsidRDefault="006542F3">
            <w:pPr>
              <w:rPr>
                <w:sz w:val="24"/>
                <w:szCs w:val="24"/>
              </w:rPr>
            </w:pPr>
            <w:r>
              <w:t>3.2</w:t>
            </w:r>
          </w:p>
        </w:tc>
        <w:tc>
          <w:tcPr>
            <w:tcW w:w="94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542F3" w:rsidRDefault="006542F3">
            <w:pPr>
              <w:rPr>
                <w:sz w:val="24"/>
                <w:szCs w:val="24"/>
              </w:rPr>
            </w:pPr>
            <w:r>
              <w:t>выписка о содержании правоустанавливающих документов</w:t>
            </w:r>
          </w:p>
        </w:tc>
      </w:tr>
    </w:tbl>
    <w:p w:rsidR="006542F3" w:rsidRDefault="006542F3" w:rsidP="006542F3">
      <w:r>
        <w:t> </w:t>
      </w:r>
    </w:p>
    <w:p w:rsidR="006542F3" w:rsidRDefault="00E50B62" w:rsidP="006542F3">
      <w:pPr>
        <w:spacing w:before="100" w:beforeAutospacing="1" w:after="100" w:afterAutospacing="1"/>
      </w:pPr>
      <w:hyperlink r:id="rId9" w:history="1">
        <w:r w:rsidR="006542F3">
          <w:rPr>
            <w:rStyle w:val="a3"/>
            <w:b/>
            <w:bCs/>
          </w:rPr>
          <w:t>Квитанция</w:t>
        </w:r>
      </w:hyperlink>
      <w:r w:rsidR="006542F3">
        <w:rPr>
          <w:rStyle w:val="ad"/>
        </w:rPr>
        <w:t>.</w:t>
      </w:r>
    </w:p>
    <w:p w:rsidR="006542F3" w:rsidRDefault="00E50B62" w:rsidP="006542F3">
      <w:hyperlink r:id="rId10" w:history="1">
        <w:r w:rsidR="006542F3">
          <w:rPr>
            <w:rStyle w:val="a3"/>
            <w:b/>
            <w:bCs/>
          </w:rPr>
          <w:t>Образец заполнения квитанции</w:t>
        </w:r>
      </w:hyperlink>
      <w:r w:rsidR="006542F3">
        <w:rPr>
          <w:rStyle w:val="ad"/>
        </w:rPr>
        <w:t>.</w:t>
      </w:r>
      <w:r w:rsidR="006542F3">
        <w:rPr>
          <w:b/>
          <w:bCs/>
        </w:rPr>
        <w:br/>
      </w:r>
      <w:r w:rsidR="006542F3">
        <w:rPr>
          <w:b/>
          <w:bCs/>
        </w:rPr>
        <w:br/>
      </w:r>
      <w:r w:rsidR="006542F3">
        <w:rPr>
          <w:rStyle w:val="ad"/>
        </w:rPr>
        <w:t>Юридические лица оплачивают по тем же реквизитам, но в БЕЗНАЛИЧНОМ ПОРЯДКЕ!</w:t>
      </w:r>
      <w:r w:rsidR="006542F3">
        <w:t xml:space="preserve"> </w:t>
      </w:r>
    </w:p>
    <w:p w:rsidR="006542F3" w:rsidRDefault="006542F3" w:rsidP="006542F3">
      <w:pPr>
        <w:pStyle w:val="a4"/>
      </w:pPr>
      <w:r>
        <w:t> </w:t>
      </w:r>
    </w:p>
    <w:p w:rsidR="006542F3" w:rsidRDefault="006542F3" w:rsidP="006542F3">
      <w:pPr>
        <w:pStyle w:val="a4"/>
        <w:jc w:val="center"/>
      </w:pPr>
      <w:r>
        <w:rPr>
          <w:rStyle w:val="ad"/>
        </w:rPr>
        <w:lastRenderedPageBreak/>
        <w:t>Оформление плательщиками платежных поручений производится с соблюдением требований Приказа Минфина России от 12.11.2013 N 107н (ред. от 30.10.2014)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6542F3" w:rsidRDefault="006542F3" w:rsidP="006542F3">
      <w:pPr>
        <w:pStyle w:val="a4"/>
        <w:jc w:val="center"/>
      </w:pPr>
      <w:r>
        <w:rPr>
          <w:rStyle w:val="ad"/>
        </w:rPr>
        <w:t>Информация для заявителей</w:t>
      </w:r>
    </w:p>
    <w:p w:rsidR="006542F3" w:rsidRDefault="006542F3" w:rsidP="006542F3">
      <w:pPr>
        <w:pStyle w:val="a4"/>
        <w:jc w:val="center"/>
      </w:pPr>
      <w:r>
        <w:rPr>
          <w:rStyle w:val="ad"/>
        </w:rPr>
        <w:t>О порядке оплаты государственных услуг и платежных документах, подтверждающих факт перечисления платежей в бюджет</w:t>
      </w:r>
    </w:p>
    <w:p w:rsidR="006542F3" w:rsidRDefault="006542F3" w:rsidP="006542F3">
      <w:pPr>
        <w:pStyle w:val="a4"/>
        <w:jc w:val="both"/>
      </w:pPr>
      <w:r>
        <w:rPr>
          <w:rStyle w:val="ad"/>
        </w:rPr>
        <w:t>В соответствии со статьей 17 Федерального закона от 13.07.2015 № 218-ФЗ "О государственной регистрации недвижимости" за государственную регистрацию прав взимается государственная пошлина в соответствии с Налоговым кодексом Российской Федерации.</w:t>
      </w:r>
    </w:p>
    <w:p w:rsidR="006542F3" w:rsidRDefault="006542F3" w:rsidP="006542F3">
      <w:pPr>
        <w:pStyle w:val="a4"/>
        <w:jc w:val="both"/>
      </w:pPr>
      <w:r>
        <w:rPr>
          <w:rStyle w:val="ad"/>
        </w:rPr>
        <w:t>Налоговый кодекс Российской Федерации, Глава 25.3. «Государственная пошлина»:</w:t>
      </w:r>
    </w:p>
    <w:p w:rsidR="006542F3" w:rsidRDefault="006542F3" w:rsidP="006542F3">
      <w:pPr>
        <w:pStyle w:val="a4"/>
        <w:jc w:val="both"/>
      </w:pPr>
      <w:r>
        <w:rPr>
          <w:rStyle w:val="ad"/>
        </w:rPr>
        <w:t>Статья 333.17. Плательщики государственной пошлины</w:t>
      </w:r>
    </w:p>
    <w:p w:rsidR="006542F3" w:rsidRDefault="006542F3" w:rsidP="006542F3">
      <w:pPr>
        <w:pStyle w:val="a4"/>
        <w:jc w:val="both"/>
      </w:pPr>
      <w:r>
        <w:rPr>
          <w:rStyle w:val="ad"/>
        </w:rPr>
        <w:t>1. Плательщиками государственной пошлины (далее в настоящей главе - плательщики) признаются:</w:t>
      </w:r>
    </w:p>
    <w:p w:rsidR="006542F3" w:rsidRDefault="006542F3" w:rsidP="006542F3">
      <w:pPr>
        <w:pStyle w:val="a4"/>
        <w:jc w:val="both"/>
      </w:pPr>
      <w:r>
        <w:rPr>
          <w:rStyle w:val="ad"/>
        </w:rPr>
        <w:t>1) организации;</w:t>
      </w:r>
    </w:p>
    <w:p w:rsidR="006542F3" w:rsidRDefault="006542F3" w:rsidP="006542F3">
      <w:pPr>
        <w:pStyle w:val="a4"/>
        <w:jc w:val="both"/>
      </w:pPr>
      <w:r>
        <w:rPr>
          <w:rStyle w:val="ad"/>
        </w:rPr>
        <w:t>2) физические лица.</w:t>
      </w:r>
    </w:p>
    <w:p w:rsidR="006542F3" w:rsidRDefault="006542F3" w:rsidP="006542F3">
      <w:pPr>
        <w:pStyle w:val="a4"/>
        <w:jc w:val="both"/>
      </w:pPr>
      <w:r>
        <w:rPr>
          <w:rStyle w:val="ad"/>
        </w:rPr>
        <w:t xml:space="preserve">2. Указанные в </w:t>
      </w:r>
      <w:hyperlink r:id="rId11" w:history="1">
        <w:r>
          <w:rPr>
            <w:rStyle w:val="a3"/>
            <w:b/>
            <w:bCs/>
          </w:rPr>
          <w:t>пункте 1</w:t>
        </w:r>
      </w:hyperlink>
      <w:r>
        <w:rPr>
          <w:rStyle w:val="ad"/>
        </w:rPr>
        <w:t xml:space="preserve"> настоящей статьи лица признаются плательщиками в случае, если они:</w:t>
      </w:r>
    </w:p>
    <w:p w:rsidR="006542F3" w:rsidRDefault="006542F3" w:rsidP="006542F3">
      <w:pPr>
        <w:pStyle w:val="a4"/>
        <w:jc w:val="both"/>
      </w:pPr>
      <w:r>
        <w:rPr>
          <w:rStyle w:val="ad"/>
        </w:rPr>
        <w:t>1) обращаются за совершением юридически значимых действий, предусмотренных настоящей главой;</w:t>
      </w:r>
    </w:p>
    <w:p w:rsidR="006542F3" w:rsidRDefault="006542F3" w:rsidP="006542F3">
      <w:pPr>
        <w:pStyle w:val="a4"/>
        <w:jc w:val="both"/>
      </w:pPr>
      <w:r>
        <w:rPr>
          <w:rStyle w:val="ad"/>
        </w:rPr>
        <w:t>Статья 333.18. Порядок и сроки уплаты государственной пошлины</w:t>
      </w:r>
    </w:p>
    <w:p w:rsidR="006542F3" w:rsidRDefault="006542F3" w:rsidP="006542F3">
      <w:pPr>
        <w:pStyle w:val="a4"/>
        <w:jc w:val="both"/>
      </w:pPr>
      <w:r>
        <w:rPr>
          <w:rStyle w:val="ad"/>
        </w:rPr>
        <w:t>1. Плательщики уплачивают государственную пошлину, если иное не установлено настоящей главой, в следующие сроки:</w:t>
      </w:r>
    </w:p>
    <w:p w:rsidR="006542F3" w:rsidRDefault="006542F3" w:rsidP="006542F3">
      <w:pPr>
        <w:pStyle w:val="a4"/>
        <w:jc w:val="both"/>
      </w:pPr>
      <w:r>
        <w:rPr>
          <w:rStyle w:val="ad"/>
        </w:rPr>
        <w:t>5.2) при обращении за совершением юридически значимых действий, указанных в подпунктах 21-33 пункта 1 статьи 333.33 настоящего Кодекса, - до подачи заявлений на совершение юридически значимых действий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p w:rsidR="006542F3" w:rsidRDefault="006542F3" w:rsidP="006542F3">
      <w:pPr>
        <w:pStyle w:val="a4"/>
        <w:jc w:val="both"/>
      </w:pPr>
      <w:r>
        <w:rPr>
          <w:rStyle w:val="ad"/>
        </w:rPr>
        <w:t>(</w:t>
      </w:r>
      <w:proofErr w:type="spellStart"/>
      <w:r>
        <w:rPr>
          <w:rStyle w:val="ad"/>
        </w:rPr>
        <w:t>пп</w:t>
      </w:r>
      <w:proofErr w:type="spellEnd"/>
      <w:r>
        <w:rPr>
          <w:rStyle w:val="ad"/>
        </w:rPr>
        <w:t xml:space="preserve">. 5.2 </w:t>
      </w:r>
      <w:proofErr w:type="gramStart"/>
      <w:r>
        <w:rPr>
          <w:rStyle w:val="ad"/>
        </w:rPr>
        <w:t>введен</w:t>
      </w:r>
      <w:proofErr w:type="gramEnd"/>
      <w:r>
        <w:rPr>
          <w:rStyle w:val="ad"/>
        </w:rPr>
        <w:t xml:space="preserve"> Федеральным законом от 03.12.2011 № 383-ФЗ)</w:t>
      </w:r>
    </w:p>
    <w:p w:rsidR="006542F3" w:rsidRDefault="006542F3" w:rsidP="006542F3">
      <w:pPr>
        <w:pStyle w:val="a4"/>
        <w:jc w:val="both"/>
      </w:pPr>
      <w:r>
        <w:rPr>
          <w:rStyle w:val="ad"/>
        </w:rPr>
        <w:t>6) при обращении за совершением юридически значимых действий, за исключением юридически значимых действий, указанных в подпунктах 1-5.2 настоящего пункта,- до подачи заявлений и (или) документов на совершение таких действий либо до подачи соответствующих документов.</w:t>
      </w:r>
    </w:p>
    <w:p w:rsidR="006542F3" w:rsidRDefault="006542F3" w:rsidP="006542F3">
      <w:pPr>
        <w:pStyle w:val="a4"/>
        <w:jc w:val="both"/>
      </w:pPr>
      <w:r>
        <w:rPr>
          <w:rStyle w:val="ad"/>
        </w:rPr>
        <w:t xml:space="preserve">(в ред. Федеральных законов от 20.12.2005 </w:t>
      </w:r>
      <w:hyperlink r:id="rId12" w:history="1">
        <w:r>
          <w:rPr>
            <w:rStyle w:val="a3"/>
            <w:b/>
            <w:bCs/>
          </w:rPr>
          <w:t>N 168-ФЗ</w:t>
        </w:r>
      </w:hyperlink>
      <w:r>
        <w:rPr>
          <w:rStyle w:val="ad"/>
        </w:rPr>
        <w:t xml:space="preserve">, 03.12.2011 </w:t>
      </w:r>
      <w:hyperlink r:id="rId13" w:history="1">
        <w:r>
          <w:rPr>
            <w:rStyle w:val="a3"/>
            <w:b/>
            <w:bCs/>
          </w:rPr>
          <w:t>N 383-ФЗ</w:t>
        </w:r>
      </w:hyperlink>
      <w:proofErr w:type="gramStart"/>
      <w:r>
        <w:rPr>
          <w:rStyle w:val="ad"/>
        </w:rPr>
        <w:t xml:space="preserve"> )</w:t>
      </w:r>
      <w:proofErr w:type="gramEnd"/>
    </w:p>
    <w:p w:rsidR="006542F3" w:rsidRDefault="006542F3" w:rsidP="006542F3">
      <w:pPr>
        <w:pStyle w:val="a4"/>
        <w:jc w:val="both"/>
      </w:pPr>
      <w:r>
        <w:rPr>
          <w:rStyle w:val="ad"/>
        </w:rPr>
        <w:t>2. Государственная пошлина уплачивается плательщиком, если иное не установлено настоящей главой.</w:t>
      </w:r>
    </w:p>
    <w:p w:rsidR="006542F3" w:rsidRDefault="006542F3" w:rsidP="006542F3">
      <w:pPr>
        <w:pStyle w:val="a4"/>
        <w:jc w:val="both"/>
      </w:pPr>
      <w:r>
        <w:rPr>
          <w:rStyle w:val="ad"/>
        </w:rPr>
        <w:lastRenderedPageBreak/>
        <w:t>В случае</w:t>
      </w:r>
      <w:proofErr w:type="gramStart"/>
      <w:r>
        <w:rPr>
          <w:rStyle w:val="ad"/>
        </w:rPr>
        <w:t>,</w:t>
      </w:r>
      <w:proofErr w:type="gramEnd"/>
      <w:r>
        <w:rPr>
          <w:rStyle w:val="ad"/>
        </w:rPr>
        <w:t xml:space="preserve"> если за совершением юридически значимого действия одновременно обратились несколько плательщиков, не имеющих права на льготы, установленные настоящей главой, государственная пошлина уплачивается плательщиками в равных долях.</w:t>
      </w:r>
    </w:p>
    <w:p w:rsidR="006542F3" w:rsidRDefault="006542F3" w:rsidP="006542F3">
      <w:pPr>
        <w:pStyle w:val="a4"/>
        <w:jc w:val="both"/>
      </w:pPr>
      <w:r>
        <w:rPr>
          <w:rStyle w:val="ad"/>
        </w:rPr>
        <w:t>В случае</w:t>
      </w:r>
      <w:proofErr w:type="gramStart"/>
      <w:r>
        <w:rPr>
          <w:rStyle w:val="ad"/>
        </w:rPr>
        <w:t>,</w:t>
      </w:r>
      <w:proofErr w:type="gramEnd"/>
      <w:r>
        <w:rPr>
          <w:rStyle w:val="ad"/>
        </w:rPr>
        <w:t xml:space="preserve"> если среди лиц, обратившихся за совершением юридически значимого действия, одно лицо (несколько лиц) в соответствии с настоящей главой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настоящей главой.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настоящей главой.</w:t>
      </w:r>
    </w:p>
    <w:p w:rsidR="006542F3" w:rsidRDefault="006542F3" w:rsidP="006542F3">
      <w:pPr>
        <w:pStyle w:val="a4"/>
        <w:jc w:val="both"/>
      </w:pPr>
      <w:r>
        <w:rPr>
          <w:rStyle w:val="ad"/>
        </w:rPr>
        <w:t>Особенности уплаты государственной пошлины в зависимости от вида совершаемых юридически значимых действий, категории плательщиков либо от иных обстоятельств устанавливаются статьями 333.20, 333.22, 333.25, 333.27, 333.29, 333.32 и 333.34 настоящего Кодекса.</w:t>
      </w:r>
    </w:p>
    <w:p w:rsidR="006542F3" w:rsidRDefault="006542F3" w:rsidP="006542F3">
      <w:pPr>
        <w:pStyle w:val="a4"/>
        <w:jc w:val="both"/>
      </w:pPr>
      <w:r>
        <w:rPr>
          <w:rStyle w:val="ad"/>
        </w:rPr>
        <w:t>Государственная пошлина не уплачивается плательщиком в случае внесения изменений в выданный документ, направленных на исправление ошибок, допущенных по вине органа и (или) должностного лица, осуществившего выдачу документа, при совершении этим органом и (или) должностным лицом юридически значимого действия.</w:t>
      </w:r>
    </w:p>
    <w:p w:rsidR="006542F3" w:rsidRDefault="006542F3" w:rsidP="006542F3">
      <w:pPr>
        <w:pStyle w:val="a4"/>
        <w:jc w:val="both"/>
      </w:pPr>
      <w:r>
        <w:rPr>
          <w:rStyle w:val="ad"/>
        </w:rPr>
        <w:t>(абзац введен Федеральным законом от 27.12.2009 № 374-ФЗ)</w:t>
      </w:r>
    </w:p>
    <w:p w:rsidR="006542F3" w:rsidRDefault="006542F3" w:rsidP="006542F3">
      <w:pPr>
        <w:pStyle w:val="a4"/>
        <w:jc w:val="both"/>
      </w:pPr>
      <w:r>
        <w:rPr>
          <w:rStyle w:val="ad"/>
        </w:rPr>
        <w:t>3. Государственная пошлина уплачивается по месту совершения юридически значимого действия в наличной или безналичной форме.</w:t>
      </w:r>
    </w:p>
    <w:p w:rsidR="006542F3" w:rsidRDefault="006542F3" w:rsidP="006542F3">
      <w:pPr>
        <w:pStyle w:val="a4"/>
        <w:jc w:val="both"/>
      </w:pPr>
      <w:r>
        <w:rPr>
          <w:rStyle w:val="ad"/>
        </w:rPr>
        <w:t xml:space="preserve">(в ред. Федерального </w:t>
      </w:r>
      <w:hyperlink r:id="rId14" w:history="1">
        <w:r>
          <w:rPr>
            <w:rStyle w:val="a3"/>
            <w:b/>
            <w:bCs/>
          </w:rPr>
          <w:t>закона</w:t>
        </w:r>
      </w:hyperlink>
      <w:r>
        <w:rPr>
          <w:rStyle w:val="ad"/>
        </w:rPr>
        <w:t xml:space="preserve"> от 31.12.2005 N 201-ФЗ)</w:t>
      </w:r>
    </w:p>
    <w:p w:rsidR="006542F3" w:rsidRDefault="006542F3" w:rsidP="006542F3">
      <w:pPr>
        <w:pStyle w:val="a4"/>
        <w:jc w:val="both"/>
      </w:pPr>
      <w:r>
        <w:rPr>
          <w:rStyle w:val="ad"/>
        </w:rPr>
        <w:t xml:space="preserve">Факт уплаты государственной пошлины плательщиком в безналичной форме подтверждается </w:t>
      </w:r>
      <w:hyperlink r:id="rId15" w:history="1">
        <w:r>
          <w:rPr>
            <w:rStyle w:val="a3"/>
            <w:b/>
            <w:bCs/>
          </w:rPr>
          <w:t>платежным поручением</w:t>
        </w:r>
      </w:hyperlink>
      <w:r>
        <w:rPr>
          <w:rStyle w:val="ad"/>
        </w:rPr>
        <w:t xml:space="preserve">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6542F3" w:rsidRDefault="006542F3" w:rsidP="006542F3">
      <w:pPr>
        <w:pStyle w:val="a4"/>
        <w:jc w:val="both"/>
      </w:pPr>
      <w:r>
        <w:rPr>
          <w:rStyle w:val="ad"/>
        </w:rPr>
        <w:t xml:space="preserve">(в ред. Федерального </w:t>
      </w:r>
      <w:hyperlink r:id="rId16" w:history="1">
        <w:r>
          <w:rPr>
            <w:rStyle w:val="a3"/>
            <w:b/>
            <w:bCs/>
          </w:rPr>
          <w:t>закона</w:t>
        </w:r>
      </w:hyperlink>
      <w:r>
        <w:rPr>
          <w:rStyle w:val="ad"/>
        </w:rPr>
        <w:t xml:space="preserve"> от 27.12.2009 N 374-ФЗ)</w:t>
      </w:r>
    </w:p>
    <w:p w:rsidR="006542F3" w:rsidRDefault="006542F3" w:rsidP="006542F3">
      <w:pPr>
        <w:pStyle w:val="a4"/>
        <w:jc w:val="both"/>
      </w:pPr>
      <w:r>
        <w:rPr>
          <w:rStyle w:val="ad"/>
        </w:rPr>
        <w:t xml:space="preserve">Факт уплаты государственной пошлины плательщиком в наличной форме подтверждается либо квитанцией установленной </w:t>
      </w:r>
      <w:hyperlink r:id="rId17" w:history="1">
        <w:r>
          <w:rPr>
            <w:rStyle w:val="a3"/>
            <w:b/>
            <w:bCs/>
          </w:rPr>
          <w:t>формы</w:t>
        </w:r>
      </w:hyperlink>
      <w:r>
        <w:rPr>
          <w:rStyle w:val="ad"/>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6542F3" w:rsidRDefault="006542F3" w:rsidP="006542F3">
      <w:pPr>
        <w:pStyle w:val="a4"/>
        <w:jc w:val="both"/>
      </w:pPr>
      <w:r>
        <w:rPr>
          <w:rStyle w:val="ad"/>
        </w:rPr>
        <w:t xml:space="preserve">(в ред. Федеральных законов от 31.12.2005 </w:t>
      </w:r>
      <w:hyperlink r:id="rId18" w:history="1">
        <w:r>
          <w:rPr>
            <w:rStyle w:val="a3"/>
            <w:b/>
            <w:bCs/>
          </w:rPr>
          <w:t>N 201-ФЗ</w:t>
        </w:r>
      </w:hyperlink>
      <w:r>
        <w:rPr>
          <w:rStyle w:val="ad"/>
        </w:rPr>
        <w:t xml:space="preserve">, от 24.07.2007 </w:t>
      </w:r>
      <w:hyperlink r:id="rId19" w:history="1">
        <w:r>
          <w:rPr>
            <w:rStyle w:val="a3"/>
            <w:b/>
            <w:bCs/>
          </w:rPr>
          <w:t>N 216-ФЗ</w:t>
        </w:r>
      </w:hyperlink>
      <w:r>
        <w:rPr>
          <w:rStyle w:val="ad"/>
        </w:rPr>
        <w:t>)</w:t>
      </w:r>
    </w:p>
    <w:p w:rsidR="006542F3" w:rsidRDefault="006542F3" w:rsidP="006542F3">
      <w:pPr>
        <w:pStyle w:val="a4"/>
        <w:jc w:val="both"/>
      </w:pPr>
      <w:r>
        <w:rPr>
          <w:rStyle w:val="ad"/>
        </w:rP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6542F3" w:rsidRDefault="006542F3" w:rsidP="006542F3">
      <w:pPr>
        <w:pStyle w:val="a4"/>
        <w:jc w:val="both"/>
      </w:pPr>
      <w:r>
        <w:rPr>
          <w:rStyle w:val="ad"/>
        </w:rPr>
        <w:t>(абзац введен Федеральным законом от 28.07.2012 № 133-ФЗ)</w:t>
      </w:r>
    </w:p>
    <w:p w:rsidR="006542F3" w:rsidRDefault="006542F3" w:rsidP="006542F3">
      <w:pPr>
        <w:pStyle w:val="a4"/>
        <w:jc w:val="both"/>
      </w:pPr>
      <w:r>
        <w:rPr>
          <w:rStyle w:val="ad"/>
        </w:rPr>
        <w:lastRenderedPageBreak/>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542F3" w:rsidRDefault="006542F3" w:rsidP="006542F3">
      <w:pPr>
        <w:pStyle w:val="a4"/>
        <w:jc w:val="both"/>
      </w:pPr>
      <w:r>
        <w:rPr>
          <w:rStyle w:val="ad"/>
        </w:rPr>
        <w:t>(абзац введен Федеральным законом от 28.07.2012 № 133-ФЗ)</w:t>
      </w:r>
    </w:p>
    <w:p w:rsidR="006542F3" w:rsidRDefault="006542F3" w:rsidP="006542F3">
      <w:pPr>
        <w:pStyle w:val="a4"/>
        <w:jc w:val="both"/>
      </w:pPr>
      <w:r>
        <w:rPr>
          <w:rStyle w:val="ad"/>
        </w:rPr>
        <w:t>4. Иностранные организации, иностранные граждане и лица без гражданства уплачивают государственную пошлину в порядке и размерах, которые установлены настоящей главой соответственно для организаций и физических лиц.</w:t>
      </w:r>
    </w:p>
    <w:p w:rsidR="006542F3" w:rsidRDefault="006542F3" w:rsidP="006542F3">
      <w:pPr>
        <w:pStyle w:val="a4"/>
        <w:jc w:val="both"/>
      </w:pPr>
      <w:r>
        <w:rPr>
          <w:rStyle w:val="ad"/>
        </w:rPr>
        <w:t xml:space="preserve">5. Перечень и формы документов, необходимых для совершения юридически значимых действий, предусмотренных </w:t>
      </w:r>
      <w:hyperlink r:id="rId20" w:history="1">
        <w:r>
          <w:rPr>
            <w:rStyle w:val="a3"/>
            <w:b/>
            <w:bCs/>
          </w:rPr>
          <w:t>подпунктом 6 пункта 1</w:t>
        </w:r>
      </w:hyperlink>
      <w:r>
        <w:rPr>
          <w:rStyle w:val="ad"/>
        </w:rPr>
        <w:t xml:space="preserve"> настоящей статьи, а также порядок их представления устанавливаются федеральными законами.</w:t>
      </w:r>
    </w:p>
    <w:p w:rsidR="006542F3" w:rsidRDefault="006542F3" w:rsidP="006542F3">
      <w:pPr>
        <w:pStyle w:val="a4"/>
        <w:jc w:val="both"/>
      </w:pPr>
      <w:r>
        <w:rPr>
          <w:rStyle w:val="ad"/>
        </w:rPr>
        <w:t xml:space="preserve">(п. 5 </w:t>
      </w:r>
      <w:proofErr w:type="gramStart"/>
      <w:r>
        <w:rPr>
          <w:rStyle w:val="ad"/>
        </w:rPr>
        <w:t>введен</w:t>
      </w:r>
      <w:proofErr w:type="gramEnd"/>
      <w:r>
        <w:rPr>
          <w:rStyle w:val="ad"/>
        </w:rPr>
        <w:t xml:space="preserve"> Федеральным </w:t>
      </w:r>
      <w:hyperlink r:id="rId21" w:history="1">
        <w:r>
          <w:rPr>
            <w:rStyle w:val="a3"/>
            <w:b/>
            <w:bCs/>
          </w:rPr>
          <w:t>законом</w:t>
        </w:r>
      </w:hyperlink>
      <w:r>
        <w:rPr>
          <w:rStyle w:val="ad"/>
        </w:rPr>
        <w:t xml:space="preserve"> от 27.12.2009 N 374-ФЗ)</w:t>
      </w:r>
    </w:p>
    <w:p w:rsidR="006542F3" w:rsidRDefault="006542F3" w:rsidP="006542F3">
      <w:pPr>
        <w:pStyle w:val="a4"/>
        <w:jc w:val="both"/>
      </w:pPr>
      <w:r>
        <w:rPr>
          <w:rStyle w:val="ad"/>
        </w:rPr>
        <w:t>В соответствии со статьей 63 Федерального закона от 13.07.2015 N 218-ФЗ "О государственной недвижимости" за предоставление сведений, содержащихся в Едином государственном реестре недвижимости,</w:t>
      </w:r>
      <w:proofErr w:type="gramStart"/>
      <w:r>
        <w:rPr>
          <w:rStyle w:val="ad"/>
        </w:rPr>
        <w:t xml:space="preserve"> ,</w:t>
      </w:r>
      <w:proofErr w:type="gramEnd"/>
      <w:r>
        <w:rPr>
          <w:rStyle w:val="ad"/>
        </w:rPr>
        <w:t xml:space="preserve"> порядок ее взимания и возврата устанавливаются органом нормативно-правового регулирования в сфере государственной регистрации недвижимости.</w:t>
      </w:r>
    </w:p>
    <w:p w:rsidR="006542F3" w:rsidRDefault="006542F3" w:rsidP="006542F3">
      <w:pPr>
        <w:pStyle w:val="a4"/>
        <w:jc w:val="both"/>
      </w:pPr>
      <w:r>
        <w:rPr>
          <w:rStyle w:val="ad"/>
        </w:rPr>
        <w:t>Приказ Министерства экономического развития Российской Федерации от 23.12.2015 №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p w:rsidR="006542F3" w:rsidRDefault="006542F3" w:rsidP="006542F3">
      <w:pPr>
        <w:pStyle w:val="a4"/>
        <w:jc w:val="both"/>
      </w:pPr>
      <w:r>
        <w:rPr>
          <w:rStyle w:val="ad"/>
        </w:rPr>
        <w:t>2. Внесение платы за предоставление сведений, содержащихся в ЕГРН, и иной информации осуществляется после представления запроса о предоставлении сведений, содержащихся в ЕГРН, и иной информаци</w:t>
      </w:r>
      <w:proofErr w:type="gramStart"/>
      <w:r>
        <w:rPr>
          <w:rStyle w:val="ad"/>
        </w:rPr>
        <w:t>и(</w:t>
      </w:r>
      <w:proofErr w:type="gramEnd"/>
      <w:r>
        <w:rPr>
          <w:rStyle w:val="ad"/>
        </w:rPr>
        <w:t>далее - запрос) в федеральный орган исполнительной власти, уполномоченный в области государственного кадастрового учета, государственной регистрации прав, ведения ЕГРН и предоставления сведений, содержащихся в ЕГРН,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с ч.4 ст.3 ФЗ от 13.07.2015г. № 218-ФЗ "О государственной регистрации недвижимости</w:t>
      </w:r>
      <w:proofErr w:type="gramStart"/>
      <w:r>
        <w:rPr>
          <w:rStyle w:val="ad"/>
        </w:rPr>
        <w:t>"и</w:t>
      </w:r>
      <w:proofErr w:type="gramEnd"/>
      <w:r>
        <w:rPr>
          <w:rStyle w:val="ad"/>
        </w:rPr>
        <w:t xml:space="preserve"> получения </w:t>
      </w:r>
      <w:proofErr w:type="spellStart"/>
      <w:r>
        <w:rPr>
          <w:rStyle w:val="ad"/>
        </w:rPr>
        <w:t>уникальногоидентификатора</w:t>
      </w:r>
      <w:proofErr w:type="spellEnd"/>
      <w:r>
        <w:rPr>
          <w:rStyle w:val="ad"/>
        </w:rPr>
        <w:t xml:space="preserve"> начисления, за исключением случая, если запрос представляется путем отправки по почте.</w:t>
      </w:r>
      <w:r>
        <w:rPr>
          <w:b/>
          <w:bCs/>
        </w:rPr>
        <w:br/>
      </w:r>
      <w:r>
        <w:rPr>
          <w:rStyle w:val="ad"/>
        </w:rPr>
        <w:t>3. Банковские реквизиты для перечисления платежа размещаются на официальном сайте органа регистрации прав в информационно - телекоммуникационной сети "Интернет".</w:t>
      </w:r>
      <w:r>
        <w:rPr>
          <w:b/>
          <w:bCs/>
        </w:rPr>
        <w:br/>
      </w:r>
      <w:r>
        <w:rPr>
          <w:rStyle w:val="ad"/>
        </w:rPr>
        <w:t xml:space="preserve">4. Внесение платы должно быть осуществлено не позднее семи календарных дней </w:t>
      </w:r>
      <w:proofErr w:type="gramStart"/>
      <w:r>
        <w:rPr>
          <w:rStyle w:val="ad"/>
        </w:rPr>
        <w:t>с даты получения</w:t>
      </w:r>
      <w:proofErr w:type="gramEnd"/>
      <w:r>
        <w:rPr>
          <w:rStyle w:val="ad"/>
        </w:rPr>
        <w:t xml:space="preserve"> уникального идентификатора начисления. Внесение платы осуществляет лицо, подавшее запрос (далее - заявитель, плательщик).</w:t>
      </w:r>
      <w:r>
        <w:rPr>
          <w:b/>
          <w:bCs/>
        </w:rPr>
        <w:br/>
      </w:r>
      <w:r>
        <w:rPr>
          <w:rStyle w:val="ad"/>
        </w:rPr>
        <w:t>5. При предоставлении запроса в бумажном виде при личном обращении уникальный идентификатор начисления выдается заявителю в момент подачи запроса.</w:t>
      </w:r>
      <w:r>
        <w:rPr>
          <w:b/>
          <w:bCs/>
        </w:rPr>
        <w:br/>
      </w:r>
      <w:r>
        <w:rPr>
          <w:rStyle w:val="ad"/>
        </w:rPr>
        <w:t>6. Одному запросу должен соответствовать один документ, подтверждающий внесение платы.</w:t>
      </w:r>
      <w:r>
        <w:rPr>
          <w:b/>
          <w:bCs/>
        </w:rPr>
        <w:br/>
      </w:r>
      <w:r>
        <w:rPr>
          <w:rStyle w:val="ad"/>
        </w:rPr>
        <w:t xml:space="preserve">7. В случае если запрос представляется путем отправки по почте, к нему не приложен (по </w:t>
      </w:r>
      <w:proofErr w:type="spellStart"/>
      <w:r>
        <w:rPr>
          <w:rStyle w:val="ad"/>
        </w:rPr>
        <w:t>инициятиве</w:t>
      </w:r>
      <w:proofErr w:type="spellEnd"/>
      <w:r>
        <w:rPr>
          <w:rStyle w:val="ad"/>
        </w:rPr>
        <w:t xml:space="preserve"> заявителя) документ, подтверждающий внесение платы, и в орган регистрации прав не поступили сведения о произведенной оплате, орган </w:t>
      </w:r>
      <w:r>
        <w:rPr>
          <w:rStyle w:val="ad"/>
        </w:rPr>
        <w:lastRenderedPageBreak/>
        <w:t xml:space="preserve">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w:t>
      </w:r>
      <w:proofErr w:type="spellStart"/>
      <w:r>
        <w:rPr>
          <w:rStyle w:val="ad"/>
        </w:rPr>
        <w:t>почты</w:t>
      </w:r>
      <w:proofErr w:type="gramStart"/>
      <w:r>
        <w:rPr>
          <w:rStyle w:val="ad"/>
        </w:rPr>
        <w:t>,у</w:t>
      </w:r>
      <w:proofErr w:type="gramEnd"/>
      <w:r>
        <w:rPr>
          <w:rStyle w:val="ad"/>
        </w:rPr>
        <w:t>казанному</w:t>
      </w:r>
      <w:proofErr w:type="spellEnd"/>
      <w:r>
        <w:rPr>
          <w:rStyle w:val="ad"/>
        </w:rPr>
        <w:t xml:space="preserve"> заявителем в запросе, либо коротким сообщение на указанный заявителем в запросе </w:t>
      </w:r>
      <w:proofErr w:type="spellStart"/>
      <w:r>
        <w:rPr>
          <w:rStyle w:val="ad"/>
        </w:rPr>
        <w:t>абонетский</w:t>
      </w:r>
      <w:proofErr w:type="spellEnd"/>
      <w:r>
        <w:rPr>
          <w:rStyle w:val="ad"/>
        </w:rPr>
        <w:t xml:space="preserve"> номер устройства подвижной радиотелефонной связи.</w:t>
      </w:r>
      <w:r>
        <w:rPr>
          <w:b/>
          <w:bCs/>
        </w:rPr>
        <w:br/>
      </w:r>
      <w:r>
        <w:rPr>
          <w:rStyle w:val="ad"/>
        </w:rPr>
        <w:t xml:space="preserve">В случае если к запросу, представленному посредством почтового отправления, по </w:t>
      </w:r>
      <w:proofErr w:type="spellStart"/>
      <w:r>
        <w:rPr>
          <w:rStyle w:val="ad"/>
        </w:rPr>
        <w:t>инициятиве</w:t>
      </w:r>
      <w:proofErr w:type="spellEnd"/>
      <w:r>
        <w:rPr>
          <w:rStyle w:val="ad"/>
        </w:rPr>
        <w:t xml:space="preserve"> заявителя приложен документ, подтверждающий внесение платы, в таком документе в назначении платежа обязательно указываются кадастровый (или условный) номер объекта недвижимости, адрес объекта недвижимости (при наличии), фамилия, имя, отчество заявителя, реквизиты документа, удостоверяющего личность, а также СНИЛС.</w:t>
      </w:r>
      <w:r>
        <w:rPr>
          <w:b/>
          <w:bCs/>
        </w:rPr>
        <w:br/>
      </w:r>
      <w:r>
        <w:rPr>
          <w:rStyle w:val="ad"/>
        </w:rPr>
        <w:t xml:space="preserve">8. </w:t>
      </w:r>
      <w:proofErr w:type="gramStart"/>
      <w:r>
        <w:rPr>
          <w:rStyle w:val="ad"/>
        </w:rPr>
        <w:t>В случае подачи запроса в электронном виде, в том числе с целью получения сведений ЕГРН посредством обеспечения доступа к федеральной государственной информационной системе ведения ЕГРН,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roofErr w:type="gramEnd"/>
    </w:p>
    <w:p w:rsidR="005A4960" w:rsidRPr="006542F3" w:rsidRDefault="006542F3" w:rsidP="008A4369">
      <w:pPr>
        <w:rPr>
          <w:szCs w:val="28"/>
        </w:rPr>
      </w:pPr>
      <w:r>
        <w:rPr>
          <w:rStyle w:val="articleseparator"/>
        </w:rPr>
        <w:t> </w:t>
      </w:r>
    </w:p>
    <w:sectPr w:rsidR="005A4960" w:rsidRPr="006542F3" w:rsidSect="00006B7D">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59" w:rsidRDefault="00BA7859" w:rsidP="003425A3">
      <w:r>
        <w:separator/>
      </w:r>
    </w:p>
  </w:endnote>
  <w:endnote w:type="continuationSeparator" w:id="0">
    <w:p w:rsidR="00BA7859" w:rsidRDefault="00BA7859" w:rsidP="00342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59" w:rsidRDefault="00BA7859" w:rsidP="003425A3">
      <w:r>
        <w:separator/>
      </w:r>
    </w:p>
  </w:footnote>
  <w:footnote w:type="continuationSeparator" w:id="0">
    <w:p w:rsidR="00BA7859" w:rsidRDefault="00BA7859" w:rsidP="00342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003"/>
      <w:docPartObj>
        <w:docPartGallery w:val="Page Numbers (Top of Page)"/>
        <w:docPartUnique/>
      </w:docPartObj>
    </w:sdtPr>
    <w:sdtContent>
      <w:p w:rsidR="008E4018" w:rsidRDefault="00E50B62">
        <w:pPr>
          <w:pStyle w:val="a9"/>
          <w:jc w:val="center"/>
        </w:pPr>
        <w:r>
          <w:fldChar w:fldCharType="begin"/>
        </w:r>
        <w:r w:rsidR="001F17BE">
          <w:instrText xml:space="preserve"> PAGE   \* MERGEFORMAT </w:instrText>
        </w:r>
        <w:r>
          <w:fldChar w:fldCharType="separate"/>
        </w:r>
        <w:r w:rsidR="008A4369">
          <w:rPr>
            <w:noProof/>
          </w:rPr>
          <w:t>43</w:t>
        </w:r>
        <w:r>
          <w:rPr>
            <w:noProof/>
          </w:rPr>
          <w:fldChar w:fldCharType="end"/>
        </w:r>
      </w:p>
    </w:sdtContent>
  </w:sdt>
  <w:p w:rsidR="008E4018" w:rsidRDefault="008E40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9D1"/>
    <w:multiLevelType w:val="multilevel"/>
    <w:tmpl w:val="FB3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3EAE"/>
    <w:multiLevelType w:val="multilevel"/>
    <w:tmpl w:val="4D1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31D8A"/>
    <w:multiLevelType w:val="multilevel"/>
    <w:tmpl w:val="DF5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13D44"/>
    <w:rsid w:val="00000501"/>
    <w:rsid w:val="00001DA3"/>
    <w:rsid w:val="000045A2"/>
    <w:rsid w:val="00006B7D"/>
    <w:rsid w:val="0001130C"/>
    <w:rsid w:val="00013756"/>
    <w:rsid w:val="00017508"/>
    <w:rsid w:val="00020FC7"/>
    <w:rsid w:val="00025259"/>
    <w:rsid w:val="000265DF"/>
    <w:rsid w:val="00027BAA"/>
    <w:rsid w:val="000316D7"/>
    <w:rsid w:val="0004005B"/>
    <w:rsid w:val="000457E2"/>
    <w:rsid w:val="00051FFA"/>
    <w:rsid w:val="00054C16"/>
    <w:rsid w:val="0005727F"/>
    <w:rsid w:val="000641D7"/>
    <w:rsid w:val="00067477"/>
    <w:rsid w:val="00067D0A"/>
    <w:rsid w:val="00067F22"/>
    <w:rsid w:val="0008119F"/>
    <w:rsid w:val="00082CC9"/>
    <w:rsid w:val="000834FB"/>
    <w:rsid w:val="00094711"/>
    <w:rsid w:val="000A2C83"/>
    <w:rsid w:val="000A4064"/>
    <w:rsid w:val="000A49FC"/>
    <w:rsid w:val="000B01DF"/>
    <w:rsid w:val="000B55E4"/>
    <w:rsid w:val="000C20E0"/>
    <w:rsid w:val="000C4BD6"/>
    <w:rsid w:val="000C5FF5"/>
    <w:rsid w:val="000C62F6"/>
    <w:rsid w:val="000C7923"/>
    <w:rsid w:val="000D10E2"/>
    <w:rsid w:val="000D49C2"/>
    <w:rsid w:val="000D74E7"/>
    <w:rsid w:val="000E5274"/>
    <w:rsid w:val="000F3414"/>
    <w:rsid w:val="0010089F"/>
    <w:rsid w:val="00102262"/>
    <w:rsid w:val="00102926"/>
    <w:rsid w:val="00104EC4"/>
    <w:rsid w:val="00105CB6"/>
    <w:rsid w:val="00127111"/>
    <w:rsid w:val="001300F1"/>
    <w:rsid w:val="00131B42"/>
    <w:rsid w:val="00135388"/>
    <w:rsid w:val="00142B5B"/>
    <w:rsid w:val="001470DE"/>
    <w:rsid w:val="00147D33"/>
    <w:rsid w:val="00147D84"/>
    <w:rsid w:val="0015617A"/>
    <w:rsid w:val="00161EFE"/>
    <w:rsid w:val="00162316"/>
    <w:rsid w:val="00162BCC"/>
    <w:rsid w:val="00170116"/>
    <w:rsid w:val="00173C8C"/>
    <w:rsid w:val="0017508F"/>
    <w:rsid w:val="00177F5E"/>
    <w:rsid w:val="001842F3"/>
    <w:rsid w:val="001910D3"/>
    <w:rsid w:val="001A1F1E"/>
    <w:rsid w:val="001A6E5E"/>
    <w:rsid w:val="001A71C3"/>
    <w:rsid w:val="001B3DE3"/>
    <w:rsid w:val="001C069A"/>
    <w:rsid w:val="001C0B87"/>
    <w:rsid w:val="001C0FA8"/>
    <w:rsid w:val="001C4828"/>
    <w:rsid w:val="001C4A4E"/>
    <w:rsid w:val="001C7226"/>
    <w:rsid w:val="001C75AF"/>
    <w:rsid w:val="001D167C"/>
    <w:rsid w:val="001D1E0A"/>
    <w:rsid w:val="001D3C00"/>
    <w:rsid w:val="001D6B48"/>
    <w:rsid w:val="001F0510"/>
    <w:rsid w:val="001F17BE"/>
    <w:rsid w:val="00203F0F"/>
    <w:rsid w:val="00205332"/>
    <w:rsid w:val="00205E7B"/>
    <w:rsid w:val="0021217D"/>
    <w:rsid w:val="002129E4"/>
    <w:rsid w:val="00213D44"/>
    <w:rsid w:val="00213E0B"/>
    <w:rsid w:val="0022370B"/>
    <w:rsid w:val="002240F3"/>
    <w:rsid w:val="0022484D"/>
    <w:rsid w:val="00227356"/>
    <w:rsid w:val="00230782"/>
    <w:rsid w:val="00233D86"/>
    <w:rsid w:val="00240B8B"/>
    <w:rsid w:val="00241A51"/>
    <w:rsid w:val="0024274D"/>
    <w:rsid w:val="002464B3"/>
    <w:rsid w:val="002477CF"/>
    <w:rsid w:val="002654AA"/>
    <w:rsid w:val="002676B0"/>
    <w:rsid w:val="0027298E"/>
    <w:rsid w:val="002749FC"/>
    <w:rsid w:val="0028427D"/>
    <w:rsid w:val="00286E2F"/>
    <w:rsid w:val="002876BA"/>
    <w:rsid w:val="00290DB2"/>
    <w:rsid w:val="00293142"/>
    <w:rsid w:val="00297B86"/>
    <w:rsid w:val="002A2B9C"/>
    <w:rsid w:val="002A5B72"/>
    <w:rsid w:val="002B0BA7"/>
    <w:rsid w:val="002B29A0"/>
    <w:rsid w:val="002B769B"/>
    <w:rsid w:val="002C4DFC"/>
    <w:rsid w:val="002D5025"/>
    <w:rsid w:val="002E1011"/>
    <w:rsid w:val="002F179A"/>
    <w:rsid w:val="003031F9"/>
    <w:rsid w:val="00305978"/>
    <w:rsid w:val="00314885"/>
    <w:rsid w:val="00321952"/>
    <w:rsid w:val="00322B5E"/>
    <w:rsid w:val="00324D37"/>
    <w:rsid w:val="00326382"/>
    <w:rsid w:val="00330BEE"/>
    <w:rsid w:val="00331E92"/>
    <w:rsid w:val="00332282"/>
    <w:rsid w:val="003350BD"/>
    <w:rsid w:val="003352D7"/>
    <w:rsid w:val="00341DC3"/>
    <w:rsid w:val="003425A3"/>
    <w:rsid w:val="003429A4"/>
    <w:rsid w:val="00350C72"/>
    <w:rsid w:val="003526CA"/>
    <w:rsid w:val="00353CA8"/>
    <w:rsid w:val="00354EEA"/>
    <w:rsid w:val="00356D0F"/>
    <w:rsid w:val="00362501"/>
    <w:rsid w:val="00365BBD"/>
    <w:rsid w:val="003715AF"/>
    <w:rsid w:val="00376F9C"/>
    <w:rsid w:val="00380F1B"/>
    <w:rsid w:val="003851DF"/>
    <w:rsid w:val="00386D7D"/>
    <w:rsid w:val="00393097"/>
    <w:rsid w:val="003A2A40"/>
    <w:rsid w:val="003A3FA7"/>
    <w:rsid w:val="003A510F"/>
    <w:rsid w:val="003A6EDC"/>
    <w:rsid w:val="003A70F4"/>
    <w:rsid w:val="003C1163"/>
    <w:rsid w:val="003D0783"/>
    <w:rsid w:val="003D2535"/>
    <w:rsid w:val="003D6C5B"/>
    <w:rsid w:val="003D7C82"/>
    <w:rsid w:val="003E2F5F"/>
    <w:rsid w:val="004011AD"/>
    <w:rsid w:val="00403C9A"/>
    <w:rsid w:val="00404F34"/>
    <w:rsid w:val="004060E4"/>
    <w:rsid w:val="00412D87"/>
    <w:rsid w:val="004176FB"/>
    <w:rsid w:val="004177CB"/>
    <w:rsid w:val="00423852"/>
    <w:rsid w:val="0042602D"/>
    <w:rsid w:val="00426A0F"/>
    <w:rsid w:val="004323A6"/>
    <w:rsid w:val="004338D7"/>
    <w:rsid w:val="00444B01"/>
    <w:rsid w:val="004514AA"/>
    <w:rsid w:val="00451910"/>
    <w:rsid w:val="0045468A"/>
    <w:rsid w:val="00462522"/>
    <w:rsid w:val="00466CB8"/>
    <w:rsid w:val="00482820"/>
    <w:rsid w:val="00484B2F"/>
    <w:rsid w:val="0049543A"/>
    <w:rsid w:val="00497D8F"/>
    <w:rsid w:val="004A6E1E"/>
    <w:rsid w:val="004B7299"/>
    <w:rsid w:val="004B7967"/>
    <w:rsid w:val="004C209E"/>
    <w:rsid w:val="004C35F9"/>
    <w:rsid w:val="004C3E5F"/>
    <w:rsid w:val="004C4ABF"/>
    <w:rsid w:val="004D74D4"/>
    <w:rsid w:val="004E5C5B"/>
    <w:rsid w:val="004E6A56"/>
    <w:rsid w:val="00511FAE"/>
    <w:rsid w:val="00522288"/>
    <w:rsid w:val="00531B3B"/>
    <w:rsid w:val="0054277E"/>
    <w:rsid w:val="005456A3"/>
    <w:rsid w:val="005523FA"/>
    <w:rsid w:val="00552BBC"/>
    <w:rsid w:val="0057031D"/>
    <w:rsid w:val="00582F36"/>
    <w:rsid w:val="005856BC"/>
    <w:rsid w:val="00586D8C"/>
    <w:rsid w:val="005871D7"/>
    <w:rsid w:val="00590065"/>
    <w:rsid w:val="00590DBF"/>
    <w:rsid w:val="00593ADD"/>
    <w:rsid w:val="00596D8C"/>
    <w:rsid w:val="005973EF"/>
    <w:rsid w:val="005A4960"/>
    <w:rsid w:val="005A7CF0"/>
    <w:rsid w:val="005B2B1D"/>
    <w:rsid w:val="005B3110"/>
    <w:rsid w:val="005B7834"/>
    <w:rsid w:val="005C3E0B"/>
    <w:rsid w:val="005C659F"/>
    <w:rsid w:val="005D3571"/>
    <w:rsid w:val="005D5094"/>
    <w:rsid w:val="005E4241"/>
    <w:rsid w:val="005E5C09"/>
    <w:rsid w:val="005F0A71"/>
    <w:rsid w:val="005F1F8D"/>
    <w:rsid w:val="005F45DF"/>
    <w:rsid w:val="006005CF"/>
    <w:rsid w:val="00602972"/>
    <w:rsid w:val="006102B6"/>
    <w:rsid w:val="00613A0A"/>
    <w:rsid w:val="00615EF0"/>
    <w:rsid w:val="00621F47"/>
    <w:rsid w:val="0062293E"/>
    <w:rsid w:val="006242E9"/>
    <w:rsid w:val="006279A3"/>
    <w:rsid w:val="00633EE3"/>
    <w:rsid w:val="006405DB"/>
    <w:rsid w:val="00650FB3"/>
    <w:rsid w:val="006542F3"/>
    <w:rsid w:val="00656C13"/>
    <w:rsid w:val="00663496"/>
    <w:rsid w:val="00664195"/>
    <w:rsid w:val="00664513"/>
    <w:rsid w:val="006713CA"/>
    <w:rsid w:val="0067180C"/>
    <w:rsid w:val="006903B8"/>
    <w:rsid w:val="00693B45"/>
    <w:rsid w:val="006A01A9"/>
    <w:rsid w:val="006A3A0F"/>
    <w:rsid w:val="006A479F"/>
    <w:rsid w:val="006A6AEC"/>
    <w:rsid w:val="006B7E54"/>
    <w:rsid w:val="006C0A11"/>
    <w:rsid w:val="006C298B"/>
    <w:rsid w:val="006C2D83"/>
    <w:rsid w:val="006C443B"/>
    <w:rsid w:val="006C4C18"/>
    <w:rsid w:val="006C4D1E"/>
    <w:rsid w:val="006C6B47"/>
    <w:rsid w:val="006C6C1D"/>
    <w:rsid w:val="006C6E7E"/>
    <w:rsid w:val="006D6977"/>
    <w:rsid w:val="006E17D1"/>
    <w:rsid w:val="006E2EDF"/>
    <w:rsid w:val="006E5AA2"/>
    <w:rsid w:val="006F5E94"/>
    <w:rsid w:val="006F6C6A"/>
    <w:rsid w:val="00706CC0"/>
    <w:rsid w:val="00710AFA"/>
    <w:rsid w:val="00720860"/>
    <w:rsid w:val="0072241D"/>
    <w:rsid w:val="007243F9"/>
    <w:rsid w:val="007309DB"/>
    <w:rsid w:val="00732ECA"/>
    <w:rsid w:val="00733069"/>
    <w:rsid w:val="0073789D"/>
    <w:rsid w:val="00743AE6"/>
    <w:rsid w:val="00745A79"/>
    <w:rsid w:val="00752787"/>
    <w:rsid w:val="0075281D"/>
    <w:rsid w:val="00754203"/>
    <w:rsid w:val="00755468"/>
    <w:rsid w:val="00755B3F"/>
    <w:rsid w:val="007606AA"/>
    <w:rsid w:val="00762074"/>
    <w:rsid w:val="0077258B"/>
    <w:rsid w:val="00776BEE"/>
    <w:rsid w:val="0077754B"/>
    <w:rsid w:val="00784DE7"/>
    <w:rsid w:val="00786561"/>
    <w:rsid w:val="00791368"/>
    <w:rsid w:val="007928D4"/>
    <w:rsid w:val="00796B6D"/>
    <w:rsid w:val="007A2B21"/>
    <w:rsid w:val="007A3AB6"/>
    <w:rsid w:val="007A503E"/>
    <w:rsid w:val="007A720B"/>
    <w:rsid w:val="007B2B1F"/>
    <w:rsid w:val="007C1E3C"/>
    <w:rsid w:val="007C3197"/>
    <w:rsid w:val="007C3D82"/>
    <w:rsid w:val="007D1C0E"/>
    <w:rsid w:val="007D3931"/>
    <w:rsid w:val="007D6836"/>
    <w:rsid w:val="007F15B6"/>
    <w:rsid w:val="007F66B8"/>
    <w:rsid w:val="008168B3"/>
    <w:rsid w:val="00824045"/>
    <w:rsid w:val="0082419A"/>
    <w:rsid w:val="008245E5"/>
    <w:rsid w:val="00832B3D"/>
    <w:rsid w:val="0083566C"/>
    <w:rsid w:val="00841B44"/>
    <w:rsid w:val="0085626E"/>
    <w:rsid w:val="008576F7"/>
    <w:rsid w:val="008634C4"/>
    <w:rsid w:val="008757A1"/>
    <w:rsid w:val="00877AD8"/>
    <w:rsid w:val="008822B3"/>
    <w:rsid w:val="008850BB"/>
    <w:rsid w:val="00887D2E"/>
    <w:rsid w:val="008906B4"/>
    <w:rsid w:val="008943D8"/>
    <w:rsid w:val="008A1D4A"/>
    <w:rsid w:val="008A4369"/>
    <w:rsid w:val="008B39AF"/>
    <w:rsid w:val="008C2871"/>
    <w:rsid w:val="008C797F"/>
    <w:rsid w:val="008D6A1A"/>
    <w:rsid w:val="008D760A"/>
    <w:rsid w:val="008E084E"/>
    <w:rsid w:val="008E08AB"/>
    <w:rsid w:val="008E4018"/>
    <w:rsid w:val="008E5AC3"/>
    <w:rsid w:val="008F43BA"/>
    <w:rsid w:val="00905203"/>
    <w:rsid w:val="009062C5"/>
    <w:rsid w:val="0090680A"/>
    <w:rsid w:val="0091039E"/>
    <w:rsid w:val="0091359F"/>
    <w:rsid w:val="00913FBB"/>
    <w:rsid w:val="00913FC9"/>
    <w:rsid w:val="00914E9F"/>
    <w:rsid w:val="009169EA"/>
    <w:rsid w:val="00916D27"/>
    <w:rsid w:val="00916D71"/>
    <w:rsid w:val="0093471D"/>
    <w:rsid w:val="00942F2C"/>
    <w:rsid w:val="00950ACB"/>
    <w:rsid w:val="00954526"/>
    <w:rsid w:val="00956A0D"/>
    <w:rsid w:val="00961336"/>
    <w:rsid w:val="009629CA"/>
    <w:rsid w:val="00966748"/>
    <w:rsid w:val="00977DC5"/>
    <w:rsid w:val="009879D4"/>
    <w:rsid w:val="009931FF"/>
    <w:rsid w:val="009945E4"/>
    <w:rsid w:val="009B09C4"/>
    <w:rsid w:val="009B15F8"/>
    <w:rsid w:val="009B27C5"/>
    <w:rsid w:val="009C1AC6"/>
    <w:rsid w:val="009D10CB"/>
    <w:rsid w:val="009D2A2B"/>
    <w:rsid w:val="009D4055"/>
    <w:rsid w:val="009E08DA"/>
    <w:rsid w:val="009E5D3A"/>
    <w:rsid w:val="009F16EF"/>
    <w:rsid w:val="009F3998"/>
    <w:rsid w:val="009F6636"/>
    <w:rsid w:val="00A24704"/>
    <w:rsid w:val="00A24D03"/>
    <w:rsid w:val="00A3023A"/>
    <w:rsid w:val="00A30918"/>
    <w:rsid w:val="00A32A09"/>
    <w:rsid w:val="00A35632"/>
    <w:rsid w:val="00A4134F"/>
    <w:rsid w:val="00A436D3"/>
    <w:rsid w:val="00A456F8"/>
    <w:rsid w:val="00A46C34"/>
    <w:rsid w:val="00A4727D"/>
    <w:rsid w:val="00A50F1E"/>
    <w:rsid w:val="00A56558"/>
    <w:rsid w:val="00A63F34"/>
    <w:rsid w:val="00A65BD5"/>
    <w:rsid w:val="00A67228"/>
    <w:rsid w:val="00A71956"/>
    <w:rsid w:val="00A72FB8"/>
    <w:rsid w:val="00A81F48"/>
    <w:rsid w:val="00A826CD"/>
    <w:rsid w:val="00A83819"/>
    <w:rsid w:val="00A901EE"/>
    <w:rsid w:val="00A90930"/>
    <w:rsid w:val="00A941E6"/>
    <w:rsid w:val="00A978A5"/>
    <w:rsid w:val="00AA1101"/>
    <w:rsid w:val="00AB0BE4"/>
    <w:rsid w:val="00AB1419"/>
    <w:rsid w:val="00AB170F"/>
    <w:rsid w:val="00AB424A"/>
    <w:rsid w:val="00AB6E05"/>
    <w:rsid w:val="00AB7731"/>
    <w:rsid w:val="00AD02E6"/>
    <w:rsid w:val="00AD6E26"/>
    <w:rsid w:val="00AE6582"/>
    <w:rsid w:val="00AE7CA1"/>
    <w:rsid w:val="00AF4E01"/>
    <w:rsid w:val="00B00C4B"/>
    <w:rsid w:val="00B157BA"/>
    <w:rsid w:val="00B17681"/>
    <w:rsid w:val="00B200B9"/>
    <w:rsid w:val="00B24669"/>
    <w:rsid w:val="00B27D35"/>
    <w:rsid w:val="00B33D0C"/>
    <w:rsid w:val="00B34545"/>
    <w:rsid w:val="00B351E6"/>
    <w:rsid w:val="00B37C3A"/>
    <w:rsid w:val="00B45DFB"/>
    <w:rsid w:val="00B616D1"/>
    <w:rsid w:val="00B65955"/>
    <w:rsid w:val="00B677AD"/>
    <w:rsid w:val="00B70C46"/>
    <w:rsid w:val="00B77681"/>
    <w:rsid w:val="00B811DE"/>
    <w:rsid w:val="00B83133"/>
    <w:rsid w:val="00B90F5D"/>
    <w:rsid w:val="00B91C48"/>
    <w:rsid w:val="00B930BB"/>
    <w:rsid w:val="00B9406C"/>
    <w:rsid w:val="00BA20ED"/>
    <w:rsid w:val="00BA3207"/>
    <w:rsid w:val="00BA5734"/>
    <w:rsid w:val="00BA7859"/>
    <w:rsid w:val="00BB053F"/>
    <w:rsid w:val="00BB0544"/>
    <w:rsid w:val="00BB3F17"/>
    <w:rsid w:val="00BB4368"/>
    <w:rsid w:val="00BD2AC5"/>
    <w:rsid w:val="00BF0820"/>
    <w:rsid w:val="00BF68EB"/>
    <w:rsid w:val="00C0017D"/>
    <w:rsid w:val="00C0129E"/>
    <w:rsid w:val="00C112EB"/>
    <w:rsid w:val="00C16B7E"/>
    <w:rsid w:val="00C172A0"/>
    <w:rsid w:val="00C20388"/>
    <w:rsid w:val="00C25374"/>
    <w:rsid w:val="00C303F8"/>
    <w:rsid w:val="00C31794"/>
    <w:rsid w:val="00C32621"/>
    <w:rsid w:val="00C5256C"/>
    <w:rsid w:val="00C55728"/>
    <w:rsid w:val="00C56C8E"/>
    <w:rsid w:val="00C603F4"/>
    <w:rsid w:val="00C67B08"/>
    <w:rsid w:val="00C761B5"/>
    <w:rsid w:val="00C77D20"/>
    <w:rsid w:val="00C8134D"/>
    <w:rsid w:val="00C84EB6"/>
    <w:rsid w:val="00C93F7B"/>
    <w:rsid w:val="00C95883"/>
    <w:rsid w:val="00CA059E"/>
    <w:rsid w:val="00CA0C39"/>
    <w:rsid w:val="00CA29C4"/>
    <w:rsid w:val="00CA3B80"/>
    <w:rsid w:val="00CA5B06"/>
    <w:rsid w:val="00CA7177"/>
    <w:rsid w:val="00CB1BE1"/>
    <w:rsid w:val="00CB5E6E"/>
    <w:rsid w:val="00CC039E"/>
    <w:rsid w:val="00CC69C1"/>
    <w:rsid w:val="00CD07F7"/>
    <w:rsid w:val="00CD3855"/>
    <w:rsid w:val="00CD48D0"/>
    <w:rsid w:val="00CE0A83"/>
    <w:rsid w:val="00CF1D28"/>
    <w:rsid w:val="00D11384"/>
    <w:rsid w:val="00D1406B"/>
    <w:rsid w:val="00D21C9A"/>
    <w:rsid w:val="00D24267"/>
    <w:rsid w:val="00D27157"/>
    <w:rsid w:val="00D275C2"/>
    <w:rsid w:val="00D5723E"/>
    <w:rsid w:val="00D62899"/>
    <w:rsid w:val="00D63720"/>
    <w:rsid w:val="00D73829"/>
    <w:rsid w:val="00D7427D"/>
    <w:rsid w:val="00D74D23"/>
    <w:rsid w:val="00D764F3"/>
    <w:rsid w:val="00D80008"/>
    <w:rsid w:val="00D80275"/>
    <w:rsid w:val="00D8248A"/>
    <w:rsid w:val="00D85FFC"/>
    <w:rsid w:val="00D971D6"/>
    <w:rsid w:val="00DA646B"/>
    <w:rsid w:val="00DA6A57"/>
    <w:rsid w:val="00DB078F"/>
    <w:rsid w:val="00DB07C6"/>
    <w:rsid w:val="00DB75F0"/>
    <w:rsid w:val="00DC34C8"/>
    <w:rsid w:val="00DC3A8B"/>
    <w:rsid w:val="00DD47E6"/>
    <w:rsid w:val="00DD6686"/>
    <w:rsid w:val="00DE6D6D"/>
    <w:rsid w:val="00DF10FE"/>
    <w:rsid w:val="00E17408"/>
    <w:rsid w:val="00E214EC"/>
    <w:rsid w:val="00E2338F"/>
    <w:rsid w:val="00E24F38"/>
    <w:rsid w:val="00E36325"/>
    <w:rsid w:val="00E451CE"/>
    <w:rsid w:val="00E46B1D"/>
    <w:rsid w:val="00E50B62"/>
    <w:rsid w:val="00E642C3"/>
    <w:rsid w:val="00E72956"/>
    <w:rsid w:val="00E7519C"/>
    <w:rsid w:val="00E76906"/>
    <w:rsid w:val="00E822A6"/>
    <w:rsid w:val="00E92BA9"/>
    <w:rsid w:val="00E95716"/>
    <w:rsid w:val="00EA10A3"/>
    <w:rsid w:val="00EB0C41"/>
    <w:rsid w:val="00EB5509"/>
    <w:rsid w:val="00EC17DB"/>
    <w:rsid w:val="00EC3353"/>
    <w:rsid w:val="00ED097E"/>
    <w:rsid w:val="00ED0BE0"/>
    <w:rsid w:val="00ED0DFE"/>
    <w:rsid w:val="00ED673F"/>
    <w:rsid w:val="00ED737B"/>
    <w:rsid w:val="00EE1B75"/>
    <w:rsid w:val="00EE22F0"/>
    <w:rsid w:val="00EF24F7"/>
    <w:rsid w:val="00EF3E15"/>
    <w:rsid w:val="00EF41EB"/>
    <w:rsid w:val="00F073D2"/>
    <w:rsid w:val="00F11479"/>
    <w:rsid w:val="00F13812"/>
    <w:rsid w:val="00F15C33"/>
    <w:rsid w:val="00F30548"/>
    <w:rsid w:val="00F35014"/>
    <w:rsid w:val="00F41F69"/>
    <w:rsid w:val="00F42252"/>
    <w:rsid w:val="00F6009E"/>
    <w:rsid w:val="00F71973"/>
    <w:rsid w:val="00F71A23"/>
    <w:rsid w:val="00F720DF"/>
    <w:rsid w:val="00F73E41"/>
    <w:rsid w:val="00F85036"/>
    <w:rsid w:val="00F93B1D"/>
    <w:rsid w:val="00F93F90"/>
    <w:rsid w:val="00FA37D0"/>
    <w:rsid w:val="00FA649E"/>
    <w:rsid w:val="00FB1C6A"/>
    <w:rsid w:val="00FB321A"/>
    <w:rsid w:val="00FB4452"/>
    <w:rsid w:val="00FC0CCD"/>
    <w:rsid w:val="00FC3C06"/>
    <w:rsid w:val="00FC7E58"/>
    <w:rsid w:val="00FD6F59"/>
    <w:rsid w:val="00FF5FBD"/>
    <w:rsid w:val="00FF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AB"/>
    <w:pPr>
      <w:spacing w:before="0" w:beforeAutospacing="0" w:after="0" w:afterAutospacing="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542F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542F3"/>
    <w:pPr>
      <w:spacing w:before="100" w:beforeAutospacing="1" w:after="100" w:afterAutospacing="1"/>
      <w:outlineLvl w:val="1"/>
    </w:pPr>
    <w:rPr>
      <w:b/>
      <w:bCs/>
      <w:sz w:val="36"/>
      <w:szCs w:val="36"/>
    </w:rPr>
  </w:style>
  <w:style w:type="paragraph" w:styleId="3">
    <w:name w:val="heading 3"/>
    <w:basedOn w:val="a"/>
    <w:link w:val="30"/>
    <w:uiPriority w:val="9"/>
    <w:qFormat/>
    <w:rsid w:val="006542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8AB"/>
    <w:rPr>
      <w:color w:val="0000FF"/>
      <w:u w:val="single"/>
    </w:rPr>
  </w:style>
  <w:style w:type="paragraph" w:styleId="a4">
    <w:name w:val="Normal (Web)"/>
    <w:basedOn w:val="a"/>
    <w:uiPriority w:val="99"/>
    <w:unhideWhenUsed/>
    <w:rsid w:val="008E08AB"/>
    <w:pPr>
      <w:spacing w:before="240" w:after="240"/>
    </w:pPr>
    <w:rPr>
      <w:sz w:val="24"/>
      <w:szCs w:val="24"/>
    </w:rPr>
  </w:style>
  <w:style w:type="paragraph" w:styleId="a5">
    <w:name w:val="Body Text Indent"/>
    <w:basedOn w:val="a"/>
    <w:link w:val="a6"/>
    <w:uiPriority w:val="99"/>
    <w:semiHidden/>
    <w:unhideWhenUsed/>
    <w:rsid w:val="008E08AB"/>
    <w:pPr>
      <w:spacing w:after="120"/>
      <w:ind w:left="283"/>
    </w:pPr>
  </w:style>
  <w:style w:type="character" w:customStyle="1" w:styleId="a6">
    <w:name w:val="Основной текст с отступом Знак"/>
    <w:basedOn w:val="a0"/>
    <w:link w:val="a5"/>
    <w:uiPriority w:val="99"/>
    <w:semiHidden/>
    <w:rsid w:val="008E08AB"/>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8E08AB"/>
    <w:pPr>
      <w:spacing w:line="360" w:lineRule="auto"/>
      <w:ind w:firstLine="1134"/>
      <w:jc w:val="both"/>
    </w:pPr>
    <w:rPr>
      <w:sz w:val="28"/>
    </w:rPr>
  </w:style>
  <w:style w:type="character" w:customStyle="1" w:styleId="32">
    <w:name w:val="Основной текст с отступом 3 Знак"/>
    <w:basedOn w:val="a0"/>
    <w:link w:val="31"/>
    <w:uiPriority w:val="99"/>
    <w:semiHidden/>
    <w:rsid w:val="008E08AB"/>
    <w:rPr>
      <w:rFonts w:ascii="Times New Roman" w:eastAsia="Times New Roman" w:hAnsi="Times New Roman" w:cs="Times New Roman"/>
      <w:sz w:val="28"/>
      <w:szCs w:val="20"/>
      <w:lang w:eastAsia="ru-RU"/>
    </w:rPr>
  </w:style>
  <w:style w:type="paragraph" w:customStyle="1" w:styleId="ConsPlusNormal">
    <w:name w:val="ConsPlusNormal"/>
    <w:rsid w:val="008E08AB"/>
    <w:pPr>
      <w:autoSpaceDE w:val="0"/>
      <w:autoSpaceDN w:val="0"/>
      <w:adjustRightInd w:val="0"/>
      <w:spacing w:before="0" w:beforeAutospacing="0" w:after="0" w:afterAutospacing="0"/>
      <w:ind w:firstLine="0"/>
      <w:jc w:val="left"/>
    </w:pPr>
    <w:rPr>
      <w:rFonts w:ascii="Calibri" w:hAnsi="Calibri" w:cs="Calibri"/>
    </w:rPr>
  </w:style>
  <w:style w:type="paragraph" w:styleId="a7">
    <w:name w:val="Balloon Text"/>
    <w:basedOn w:val="a"/>
    <w:link w:val="a8"/>
    <w:uiPriority w:val="99"/>
    <w:semiHidden/>
    <w:unhideWhenUsed/>
    <w:rsid w:val="00A83819"/>
    <w:rPr>
      <w:rFonts w:ascii="Tahoma" w:hAnsi="Tahoma" w:cs="Tahoma"/>
      <w:sz w:val="16"/>
      <w:szCs w:val="16"/>
    </w:rPr>
  </w:style>
  <w:style w:type="character" w:customStyle="1" w:styleId="a8">
    <w:name w:val="Текст выноски Знак"/>
    <w:basedOn w:val="a0"/>
    <w:link w:val="a7"/>
    <w:uiPriority w:val="99"/>
    <w:semiHidden/>
    <w:rsid w:val="00A83819"/>
    <w:rPr>
      <w:rFonts w:ascii="Tahoma" w:eastAsia="Times New Roman" w:hAnsi="Tahoma" w:cs="Tahoma"/>
      <w:sz w:val="16"/>
      <w:szCs w:val="16"/>
      <w:lang w:eastAsia="ru-RU"/>
    </w:rPr>
  </w:style>
  <w:style w:type="paragraph" w:styleId="a9">
    <w:name w:val="header"/>
    <w:basedOn w:val="a"/>
    <w:link w:val="aa"/>
    <w:uiPriority w:val="99"/>
    <w:unhideWhenUsed/>
    <w:rsid w:val="003425A3"/>
    <w:pPr>
      <w:tabs>
        <w:tab w:val="center" w:pos="4677"/>
        <w:tab w:val="right" w:pos="9355"/>
      </w:tabs>
    </w:pPr>
  </w:style>
  <w:style w:type="character" w:customStyle="1" w:styleId="aa">
    <w:name w:val="Верхний колонтитул Знак"/>
    <w:basedOn w:val="a0"/>
    <w:link w:val="a9"/>
    <w:uiPriority w:val="99"/>
    <w:rsid w:val="003425A3"/>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3425A3"/>
    <w:pPr>
      <w:tabs>
        <w:tab w:val="center" w:pos="4677"/>
        <w:tab w:val="right" w:pos="9355"/>
      </w:tabs>
    </w:pPr>
  </w:style>
  <w:style w:type="character" w:customStyle="1" w:styleId="ac">
    <w:name w:val="Нижний колонтитул Знак"/>
    <w:basedOn w:val="a0"/>
    <w:link w:val="ab"/>
    <w:uiPriority w:val="99"/>
    <w:semiHidden/>
    <w:rsid w:val="003425A3"/>
    <w:rPr>
      <w:rFonts w:ascii="Times New Roman" w:eastAsia="Times New Roman" w:hAnsi="Times New Roman" w:cs="Times New Roman"/>
      <w:sz w:val="20"/>
      <w:szCs w:val="20"/>
      <w:lang w:eastAsia="ru-RU"/>
    </w:rPr>
  </w:style>
  <w:style w:type="character" w:styleId="ad">
    <w:name w:val="Strong"/>
    <w:basedOn w:val="a0"/>
    <w:uiPriority w:val="22"/>
    <w:qFormat/>
    <w:rsid w:val="006005CF"/>
    <w:rPr>
      <w:b/>
      <w:bCs/>
    </w:rPr>
  </w:style>
  <w:style w:type="character" w:customStyle="1" w:styleId="apple-converted-space">
    <w:name w:val="apple-converted-space"/>
    <w:basedOn w:val="a0"/>
    <w:rsid w:val="00C172A0"/>
  </w:style>
  <w:style w:type="paragraph" w:styleId="ae">
    <w:name w:val="List Paragraph"/>
    <w:basedOn w:val="a"/>
    <w:uiPriority w:val="34"/>
    <w:qFormat/>
    <w:rsid w:val="00380F1B"/>
    <w:pPr>
      <w:ind w:left="720"/>
      <w:contextualSpacing/>
    </w:pPr>
  </w:style>
  <w:style w:type="paragraph" w:customStyle="1" w:styleId="FORMATTEXT">
    <w:name w:val=".FORMATTEXT"/>
    <w:uiPriority w:val="99"/>
    <w:rsid w:val="00006B7D"/>
    <w:pPr>
      <w:widowControl w:val="0"/>
      <w:autoSpaceDE w:val="0"/>
      <w:autoSpaceDN w:val="0"/>
      <w:adjustRightInd w:val="0"/>
      <w:spacing w:before="0" w:beforeAutospacing="0" w:after="0" w:afterAutospacing="0"/>
      <w:ind w:firstLine="0"/>
      <w:jc w:val="left"/>
    </w:pPr>
    <w:rPr>
      <w:rFonts w:ascii="Times New Roman" w:eastAsia="Times New Roman" w:hAnsi="Times New Roman" w:cs="Times New Roman"/>
      <w:sz w:val="24"/>
      <w:szCs w:val="24"/>
      <w:lang w:eastAsia="ru-RU"/>
    </w:rPr>
  </w:style>
  <w:style w:type="paragraph" w:styleId="af">
    <w:name w:val="No Spacing"/>
    <w:uiPriority w:val="1"/>
    <w:qFormat/>
    <w:rsid w:val="00135388"/>
    <w:pPr>
      <w:spacing w:before="0" w:beforeAutospacing="0" w:after="0" w:afterAutospacing="0"/>
      <w:ind w:firstLine="0"/>
      <w:jc w:val="left"/>
    </w:pPr>
    <w:rPr>
      <w:rFonts w:ascii="Times New Roman" w:eastAsia="Times New Roman" w:hAnsi="Times New Roman" w:cs="Times New Roman"/>
      <w:sz w:val="24"/>
      <w:szCs w:val="24"/>
      <w:lang w:eastAsia="ru-RU"/>
    </w:rPr>
  </w:style>
  <w:style w:type="character" w:customStyle="1" w:styleId="d">
    <w:name w:val="d"/>
    <w:basedOn w:val="a0"/>
    <w:rsid w:val="003D6C5B"/>
    <w:rPr>
      <w:rFonts w:ascii="Tahoma" w:hAnsi="Tahoma" w:cs="Tahoma" w:hint="default"/>
      <w:shd w:val="clear" w:color="auto" w:fill="FFFFFF"/>
    </w:rPr>
  </w:style>
  <w:style w:type="character" w:customStyle="1" w:styleId="10">
    <w:name w:val="Заголовок 1 Знак"/>
    <w:basedOn w:val="a0"/>
    <w:link w:val="1"/>
    <w:uiPriority w:val="9"/>
    <w:rsid w:val="006542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42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2F3"/>
    <w:rPr>
      <w:rFonts w:ascii="Times New Roman" w:eastAsia="Times New Roman" w:hAnsi="Times New Roman" w:cs="Times New Roman"/>
      <w:b/>
      <w:bCs/>
      <w:sz w:val="27"/>
      <w:szCs w:val="27"/>
      <w:lang w:eastAsia="ru-RU"/>
    </w:rPr>
  </w:style>
  <w:style w:type="character" w:styleId="af0">
    <w:name w:val="FollowedHyperlink"/>
    <w:basedOn w:val="a0"/>
    <w:uiPriority w:val="99"/>
    <w:semiHidden/>
    <w:unhideWhenUsed/>
    <w:rsid w:val="006542F3"/>
    <w:rPr>
      <w:color w:val="800080"/>
      <w:u w:val="single"/>
    </w:rPr>
  </w:style>
  <w:style w:type="paragraph" w:customStyle="1" w:styleId="col1">
    <w:name w:val="col1"/>
    <w:basedOn w:val="a"/>
    <w:rsid w:val="006542F3"/>
    <w:pPr>
      <w:shd w:val="clear" w:color="auto" w:fill="CCCCCC"/>
      <w:spacing w:before="100" w:beforeAutospacing="1" w:after="100" w:afterAutospacing="1"/>
    </w:pPr>
    <w:rPr>
      <w:sz w:val="24"/>
      <w:szCs w:val="24"/>
    </w:rPr>
  </w:style>
  <w:style w:type="paragraph" w:customStyle="1" w:styleId="col2">
    <w:name w:val="col2"/>
    <w:basedOn w:val="a"/>
    <w:rsid w:val="006542F3"/>
    <w:pPr>
      <w:shd w:val="clear" w:color="auto" w:fill="FFFFDD"/>
      <w:spacing w:before="100" w:beforeAutospacing="1" w:after="100" w:afterAutospacing="1"/>
    </w:pPr>
    <w:rPr>
      <w:sz w:val="24"/>
      <w:szCs w:val="24"/>
    </w:rPr>
  </w:style>
  <w:style w:type="character" w:styleId="af1">
    <w:name w:val="Emphasis"/>
    <w:basedOn w:val="a0"/>
    <w:uiPriority w:val="20"/>
    <w:qFormat/>
    <w:rsid w:val="006542F3"/>
    <w:rPr>
      <w:i/>
      <w:iCs/>
    </w:rPr>
  </w:style>
  <w:style w:type="character" w:customStyle="1" w:styleId="articleseparator">
    <w:name w:val="article_separator"/>
    <w:basedOn w:val="a0"/>
    <w:rsid w:val="006542F3"/>
  </w:style>
</w:styles>
</file>

<file path=word/webSettings.xml><?xml version="1.0" encoding="utf-8"?>
<w:webSettings xmlns:r="http://schemas.openxmlformats.org/officeDocument/2006/relationships" xmlns:w="http://schemas.openxmlformats.org/wordprocessingml/2006/main">
  <w:divs>
    <w:div w:id="94716238">
      <w:bodyDiv w:val="1"/>
      <w:marLeft w:val="0"/>
      <w:marRight w:val="0"/>
      <w:marTop w:val="0"/>
      <w:marBottom w:val="0"/>
      <w:divBdr>
        <w:top w:val="none" w:sz="0" w:space="0" w:color="auto"/>
        <w:left w:val="none" w:sz="0" w:space="0" w:color="auto"/>
        <w:bottom w:val="none" w:sz="0" w:space="0" w:color="auto"/>
        <w:right w:val="none" w:sz="0" w:space="0" w:color="auto"/>
      </w:divBdr>
    </w:div>
    <w:div w:id="845288999">
      <w:bodyDiv w:val="1"/>
      <w:marLeft w:val="0"/>
      <w:marRight w:val="0"/>
      <w:marTop w:val="0"/>
      <w:marBottom w:val="0"/>
      <w:divBdr>
        <w:top w:val="none" w:sz="0" w:space="0" w:color="auto"/>
        <w:left w:val="none" w:sz="0" w:space="0" w:color="auto"/>
        <w:bottom w:val="none" w:sz="0" w:space="0" w:color="auto"/>
        <w:right w:val="none" w:sz="0" w:space="0" w:color="auto"/>
      </w:divBdr>
      <w:divsChild>
        <w:div w:id="2036035298">
          <w:marLeft w:val="0"/>
          <w:marRight w:val="0"/>
          <w:marTop w:val="0"/>
          <w:marBottom w:val="0"/>
          <w:divBdr>
            <w:top w:val="none" w:sz="0" w:space="0" w:color="auto"/>
            <w:left w:val="none" w:sz="0" w:space="0" w:color="auto"/>
            <w:bottom w:val="none" w:sz="0" w:space="0" w:color="auto"/>
            <w:right w:val="none" w:sz="0" w:space="0" w:color="auto"/>
          </w:divBdr>
          <w:divsChild>
            <w:div w:id="1289356294">
              <w:marLeft w:val="0"/>
              <w:marRight w:val="0"/>
              <w:marTop w:val="0"/>
              <w:marBottom w:val="0"/>
              <w:divBdr>
                <w:top w:val="none" w:sz="0" w:space="0" w:color="auto"/>
                <w:left w:val="none" w:sz="0" w:space="0" w:color="auto"/>
                <w:bottom w:val="none" w:sz="0" w:space="0" w:color="auto"/>
                <w:right w:val="none" w:sz="0" w:space="0" w:color="auto"/>
              </w:divBdr>
              <w:divsChild>
                <w:div w:id="88936768">
                  <w:marLeft w:val="0"/>
                  <w:marRight w:val="0"/>
                  <w:marTop w:val="0"/>
                  <w:marBottom w:val="0"/>
                  <w:divBdr>
                    <w:top w:val="none" w:sz="0" w:space="0" w:color="auto"/>
                    <w:left w:val="none" w:sz="0" w:space="0" w:color="auto"/>
                    <w:bottom w:val="none" w:sz="0" w:space="0" w:color="auto"/>
                    <w:right w:val="none" w:sz="0" w:space="0" w:color="auto"/>
                  </w:divBdr>
                  <w:divsChild>
                    <w:div w:id="16036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8520">
              <w:marLeft w:val="0"/>
              <w:marRight w:val="0"/>
              <w:marTop w:val="0"/>
              <w:marBottom w:val="0"/>
              <w:divBdr>
                <w:top w:val="none" w:sz="0" w:space="0" w:color="auto"/>
                <w:left w:val="none" w:sz="0" w:space="0" w:color="auto"/>
                <w:bottom w:val="none" w:sz="0" w:space="0" w:color="auto"/>
                <w:right w:val="none" w:sz="0" w:space="0" w:color="auto"/>
              </w:divBdr>
              <w:divsChild>
                <w:div w:id="230774846">
                  <w:marLeft w:val="0"/>
                  <w:marRight w:val="0"/>
                  <w:marTop w:val="0"/>
                  <w:marBottom w:val="0"/>
                  <w:divBdr>
                    <w:top w:val="none" w:sz="0" w:space="0" w:color="auto"/>
                    <w:left w:val="none" w:sz="0" w:space="0" w:color="auto"/>
                    <w:bottom w:val="none" w:sz="0" w:space="0" w:color="auto"/>
                    <w:right w:val="none" w:sz="0" w:space="0" w:color="auto"/>
                  </w:divBdr>
                </w:div>
              </w:divsChild>
            </w:div>
            <w:div w:id="1025256314">
              <w:marLeft w:val="0"/>
              <w:marRight w:val="0"/>
              <w:marTop w:val="0"/>
              <w:marBottom w:val="0"/>
              <w:divBdr>
                <w:top w:val="none" w:sz="0" w:space="0" w:color="auto"/>
                <w:left w:val="none" w:sz="0" w:space="0" w:color="auto"/>
                <w:bottom w:val="none" w:sz="0" w:space="0" w:color="auto"/>
                <w:right w:val="none" w:sz="0" w:space="0" w:color="auto"/>
              </w:divBdr>
              <w:divsChild>
                <w:div w:id="826943976">
                  <w:marLeft w:val="0"/>
                  <w:marRight w:val="0"/>
                  <w:marTop w:val="0"/>
                  <w:marBottom w:val="0"/>
                  <w:divBdr>
                    <w:top w:val="none" w:sz="0" w:space="0" w:color="auto"/>
                    <w:left w:val="none" w:sz="0" w:space="0" w:color="auto"/>
                    <w:bottom w:val="none" w:sz="0" w:space="0" w:color="auto"/>
                    <w:right w:val="none" w:sz="0" w:space="0" w:color="auto"/>
                  </w:divBdr>
                  <w:divsChild>
                    <w:div w:id="669794069">
                      <w:marLeft w:val="0"/>
                      <w:marRight w:val="0"/>
                      <w:marTop w:val="0"/>
                      <w:marBottom w:val="0"/>
                      <w:divBdr>
                        <w:top w:val="none" w:sz="0" w:space="0" w:color="auto"/>
                        <w:left w:val="none" w:sz="0" w:space="0" w:color="auto"/>
                        <w:bottom w:val="none" w:sz="0" w:space="0" w:color="auto"/>
                        <w:right w:val="none" w:sz="0" w:space="0" w:color="auto"/>
                      </w:divBdr>
                      <w:divsChild>
                        <w:div w:id="1116480816">
                          <w:marLeft w:val="0"/>
                          <w:marRight w:val="0"/>
                          <w:marTop w:val="0"/>
                          <w:marBottom w:val="0"/>
                          <w:divBdr>
                            <w:top w:val="none" w:sz="0" w:space="0" w:color="auto"/>
                            <w:left w:val="none" w:sz="0" w:space="0" w:color="auto"/>
                            <w:bottom w:val="none" w:sz="0" w:space="0" w:color="auto"/>
                            <w:right w:val="none" w:sz="0" w:space="0" w:color="auto"/>
                          </w:divBdr>
                          <w:divsChild>
                            <w:div w:id="2065717626">
                              <w:marLeft w:val="0"/>
                              <w:marRight w:val="0"/>
                              <w:marTop w:val="0"/>
                              <w:marBottom w:val="0"/>
                              <w:divBdr>
                                <w:top w:val="none" w:sz="0" w:space="0" w:color="auto"/>
                                <w:left w:val="none" w:sz="0" w:space="0" w:color="auto"/>
                                <w:bottom w:val="none" w:sz="0" w:space="0" w:color="auto"/>
                                <w:right w:val="none" w:sz="0" w:space="0" w:color="auto"/>
                              </w:divBdr>
                              <w:divsChild>
                                <w:div w:id="1961524970">
                                  <w:marLeft w:val="0"/>
                                  <w:marRight w:val="0"/>
                                  <w:marTop w:val="0"/>
                                  <w:marBottom w:val="0"/>
                                  <w:divBdr>
                                    <w:top w:val="none" w:sz="0" w:space="0" w:color="auto"/>
                                    <w:left w:val="none" w:sz="0" w:space="0" w:color="auto"/>
                                    <w:bottom w:val="none" w:sz="0" w:space="0" w:color="auto"/>
                                    <w:right w:val="none" w:sz="0" w:space="0" w:color="auto"/>
                                  </w:divBdr>
                                  <w:divsChild>
                                    <w:div w:id="1164006592">
                                      <w:marLeft w:val="0"/>
                                      <w:marRight w:val="0"/>
                                      <w:marTop w:val="0"/>
                                      <w:marBottom w:val="0"/>
                                      <w:divBdr>
                                        <w:top w:val="none" w:sz="0" w:space="0" w:color="auto"/>
                                        <w:left w:val="none" w:sz="0" w:space="0" w:color="auto"/>
                                        <w:bottom w:val="none" w:sz="0" w:space="0" w:color="auto"/>
                                        <w:right w:val="none" w:sz="0" w:space="0" w:color="auto"/>
                                      </w:divBdr>
                                      <w:divsChild>
                                        <w:div w:id="675620158">
                                          <w:marLeft w:val="0"/>
                                          <w:marRight w:val="0"/>
                                          <w:marTop w:val="0"/>
                                          <w:marBottom w:val="0"/>
                                          <w:divBdr>
                                            <w:top w:val="none" w:sz="0" w:space="0" w:color="auto"/>
                                            <w:left w:val="none" w:sz="0" w:space="0" w:color="auto"/>
                                            <w:bottom w:val="none" w:sz="0" w:space="0" w:color="auto"/>
                                            <w:right w:val="none" w:sz="0" w:space="0" w:color="auto"/>
                                          </w:divBdr>
                                          <w:divsChild>
                                            <w:div w:id="1273393324">
                                              <w:marLeft w:val="0"/>
                                              <w:marRight w:val="0"/>
                                              <w:marTop w:val="0"/>
                                              <w:marBottom w:val="0"/>
                                              <w:divBdr>
                                                <w:top w:val="none" w:sz="0" w:space="0" w:color="auto"/>
                                                <w:left w:val="none" w:sz="0" w:space="0" w:color="auto"/>
                                                <w:bottom w:val="none" w:sz="0" w:space="0" w:color="auto"/>
                                                <w:right w:val="none" w:sz="0" w:space="0" w:color="auto"/>
                                              </w:divBdr>
                                            </w:div>
                                          </w:divsChild>
                                        </w:div>
                                        <w:div w:id="1375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505">
                                  <w:marLeft w:val="0"/>
                                  <w:marRight w:val="0"/>
                                  <w:marTop w:val="0"/>
                                  <w:marBottom w:val="0"/>
                                  <w:divBdr>
                                    <w:top w:val="none" w:sz="0" w:space="0" w:color="auto"/>
                                    <w:left w:val="none" w:sz="0" w:space="0" w:color="auto"/>
                                    <w:bottom w:val="none" w:sz="0" w:space="0" w:color="auto"/>
                                    <w:right w:val="none" w:sz="0" w:space="0" w:color="auto"/>
                                  </w:divBdr>
                                  <w:divsChild>
                                    <w:div w:id="9319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0433">
              <w:marLeft w:val="0"/>
              <w:marRight w:val="0"/>
              <w:marTop w:val="0"/>
              <w:marBottom w:val="0"/>
              <w:divBdr>
                <w:top w:val="none" w:sz="0" w:space="0" w:color="auto"/>
                <w:left w:val="none" w:sz="0" w:space="0" w:color="auto"/>
                <w:bottom w:val="none" w:sz="0" w:space="0" w:color="auto"/>
                <w:right w:val="none" w:sz="0" w:space="0" w:color="auto"/>
              </w:divBdr>
              <w:divsChild>
                <w:div w:id="618803730">
                  <w:marLeft w:val="0"/>
                  <w:marRight w:val="0"/>
                  <w:marTop w:val="0"/>
                  <w:marBottom w:val="0"/>
                  <w:divBdr>
                    <w:top w:val="none" w:sz="0" w:space="0" w:color="auto"/>
                    <w:left w:val="none" w:sz="0" w:space="0" w:color="auto"/>
                    <w:bottom w:val="none" w:sz="0" w:space="0" w:color="auto"/>
                    <w:right w:val="none" w:sz="0" w:space="0" w:color="auto"/>
                  </w:divBdr>
                  <w:divsChild>
                    <w:div w:id="374083783">
                      <w:marLeft w:val="0"/>
                      <w:marRight w:val="0"/>
                      <w:marTop w:val="0"/>
                      <w:marBottom w:val="0"/>
                      <w:divBdr>
                        <w:top w:val="none" w:sz="0" w:space="0" w:color="auto"/>
                        <w:left w:val="none" w:sz="0" w:space="0" w:color="auto"/>
                        <w:bottom w:val="none" w:sz="0" w:space="0" w:color="auto"/>
                        <w:right w:val="none" w:sz="0" w:space="0" w:color="auto"/>
                      </w:divBdr>
                      <w:divsChild>
                        <w:div w:id="2079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6346">
              <w:marLeft w:val="0"/>
              <w:marRight w:val="0"/>
              <w:marTop w:val="0"/>
              <w:marBottom w:val="0"/>
              <w:divBdr>
                <w:top w:val="none" w:sz="0" w:space="0" w:color="auto"/>
                <w:left w:val="none" w:sz="0" w:space="0" w:color="auto"/>
                <w:bottom w:val="none" w:sz="0" w:space="0" w:color="auto"/>
                <w:right w:val="none" w:sz="0" w:space="0" w:color="auto"/>
              </w:divBdr>
              <w:divsChild>
                <w:div w:id="1767849254">
                  <w:marLeft w:val="0"/>
                  <w:marRight w:val="0"/>
                  <w:marTop w:val="0"/>
                  <w:marBottom w:val="0"/>
                  <w:divBdr>
                    <w:top w:val="none" w:sz="0" w:space="0" w:color="auto"/>
                    <w:left w:val="none" w:sz="0" w:space="0" w:color="auto"/>
                    <w:bottom w:val="none" w:sz="0" w:space="0" w:color="auto"/>
                    <w:right w:val="none" w:sz="0" w:space="0" w:color="auto"/>
                  </w:divBdr>
                  <w:divsChild>
                    <w:div w:id="496455820">
                      <w:marLeft w:val="0"/>
                      <w:marRight w:val="0"/>
                      <w:marTop w:val="0"/>
                      <w:marBottom w:val="0"/>
                      <w:divBdr>
                        <w:top w:val="none" w:sz="0" w:space="0" w:color="auto"/>
                        <w:left w:val="none" w:sz="0" w:space="0" w:color="auto"/>
                        <w:bottom w:val="none" w:sz="0" w:space="0" w:color="auto"/>
                        <w:right w:val="none" w:sz="0" w:space="0" w:color="auto"/>
                      </w:divBdr>
                      <w:divsChild>
                        <w:div w:id="1163814476">
                          <w:marLeft w:val="0"/>
                          <w:marRight w:val="0"/>
                          <w:marTop w:val="0"/>
                          <w:marBottom w:val="0"/>
                          <w:divBdr>
                            <w:top w:val="none" w:sz="0" w:space="0" w:color="auto"/>
                            <w:left w:val="none" w:sz="0" w:space="0" w:color="auto"/>
                            <w:bottom w:val="none" w:sz="0" w:space="0" w:color="auto"/>
                            <w:right w:val="none" w:sz="0" w:space="0" w:color="auto"/>
                          </w:divBdr>
                        </w:div>
                      </w:divsChild>
                    </w:div>
                    <w:div w:id="716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1909">
      <w:bodyDiv w:val="1"/>
      <w:marLeft w:val="0"/>
      <w:marRight w:val="0"/>
      <w:marTop w:val="0"/>
      <w:marBottom w:val="0"/>
      <w:divBdr>
        <w:top w:val="none" w:sz="0" w:space="0" w:color="auto"/>
        <w:left w:val="none" w:sz="0" w:space="0" w:color="auto"/>
        <w:bottom w:val="none" w:sz="0" w:space="0" w:color="auto"/>
        <w:right w:val="none" w:sz="0" w:space="0" w:color="auto"/>
      </w:divBdr>
    </w:div>
    <w:div w:id="1991057380">
      <w:bodyDiv w:val="1"/>
      <w:marLeft w:val="0"/>
      <w:marRight w:val="0"/>
      <w:marTop w:val="0"/>
      <w:marBottom w:val="0"/>
      <w:divBdr>
        <w:top w:val="none" w:sz="0" w:space="0" w:color="auto"/>
        <w:left w:val="none" w:sz="0" w:space="0" w:color="auto"/>
        <w:bottom w:val="none" w:sz="0" w:space="0" w:color="auto"/>
        <w:right w:val="none" w:sz="0" w:space="0" w:color="auto"/>
      </w:divBdr>
    </w:div>
    <w:div w:id="2064864885">
      <w:bodyDiv w:val="1"/>
      <w:marLeft w:val="0"/>
      <w:marRight w:val="0"/>
      <w:marTop w:val="0"/>
      <w:marBottom w:val="0"/>
      <w:divBdr>
        <w:top w:val="none" w:sz="0" w:space="0" w:color="auto"/>
        <w:left w:val="none" w:sz="0" w:space="0" w:color="auto"/>
        <w:bottom w:val="none" w:sz="0" w:space="0" w:color="auto"/>
        <w:right w:val="none" w:sz="0" w:space="0" w:color="auto"/>
      </w:divBdr>
    </w:div>
    <w:div w:id="21195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kuban.ru/index.php?option=com_mailto&amp;tmpl=component&amp;link=68c75f5e917210b1971bf3b9a9e61cda7ed1c9bf" TargetMode="External"/><Relationship Id="rId13" Type="http://schemas.openxmlformats.org/officeDocument/2006/relationships/hyperlink" Target="consultantplus://offline/ref=578FC60832787D360F57A0E6B0B53FBEA5B00C85FDE4F5D4030816D420856D27EC17C5D59F00BE35Z8P6I" TargetMode="External"/><Relationship Id="rId18" Type="http://schemas.openxmlformats.org/officeDocument/2006/relationships/hyperlink" Target="consultantplus://offline/main?base=LAW;n=95664;fld=134;dst=100012" TargetMode="External"/><Relationship Id="rId3" Type="http://schemas.openxmlformats.org/officeDocument/2006/relationships/styles" Target="styles.xml"/><Relationship Id="rId21" Type="http://schemas.openxmlformats.org/officeDocument/2006/relationships/hyperlink" Target="consultantplus://offline/main?base=LAW;n=103344;fld=134;dst=100021" TargetMode="External"/><Relationship Id="rId7" Type="http://schemas.openxmlformats.org/officeDocument/2006/relationships/endnotes" Target="endnotes.xml"/><Relationship Id="rId12" Type="http://schemas.openxmlformats.org/officeDocument/2006/relationships/hyperlink" Target="consultantplus://offline/main?base=LAW;n=57234;fld=134;dst=100096" TargetMode="External"/><Relationship Id="rId17" Type="http://schemas.openxmlformats.org/officeDocument/2006/relationships/hyperlink" Target="consultantplus://offline/main?base=LAW;n=100779;fld=134;dst=100532" TargetMode="External"/><Relationship Id="rId2" Type="http://schemas.openxmlformats.org/officeDocument/2006/relationships/numbering" Target="numbering.xml"/><Relationship Id="rId16" Type="http://schemas.openxmlformats.org/officeDocument/2006/relationships/hyperlink" Target="consultantplus://offline/main?base=LAW;n=103344;fld=134;dst=100020" TargetMode="External"/><Relationship Id="rId20" Type="http://schemas.openxmlformats.org/officeDocument/2006/relationships/hyperlink" Target="consultantplus://offline/main?base=LAW;n=114962;fld=134;dst=5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962;fld=134;dst=7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74945;fld=134;dst=100091" TargetMode="External"/><Relationship Id="rId23" Type="http://schemas.openxmlformats.org/officeDocument/2006/relationships/fontTable" Target="fontTable.xml"/><Relationship Id="rId10" Type="http://schemas.openxmlformats.org/officeDocument/2006/relationships/hyperlink" Target="https://frskuban.ru/files/otdeladm/obrazec_kvitansii_2021_2.xls" TargetMode="External"/><Relationship Id="rId19" Type="http://schemas.openxmlformats.org/officeDocument/2006/relationships/hyperlink" Target="consultantplus://offline/main?base=LAW;n=111385;fld=134;dst=100230" TargetMode="External"/><Relationship Id="rId4" Type="http://schemas.openxmlformats.org/officeDocument/2006/relationships/settings" Target="settings.xml"/><Relationship Id="rId9" Type="http://schemas.openxmlformats.org/officeDocument/2006/relationships/hyperlink" Target="https://frskuban.ru/files/otdeladm/kvitansii_2021_2.xls" TargetMode="External"/><Relationship Id="rId14" Type="http://schemas.openxmlformats.org/officeDocument/2006/relationships/hyperlink" Target="consultantplus://offline/main?base=LAW;n=95664;fld=134;dst=10001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0;&#1091;&#1079;&#1100;&#1084;&#1077;&#1085;&#1086;&#1082;%20&#1048;&#1053;\&#1056;&#1072;&#1073;&#1086;&#1095;&#1080;&#1081;%20&#1089;&#1090;&#1086;&#1083;\&#1050;&#1091;&#1079;&#1100;&#1084;&#1077;&#1085;&#1086;&#1082;\&#1060;&#1080;&#1079;%20&#1083;&#1080;&#1094;&#1072;\&#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F10D-596B-4E02-B031-CF0D5A85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TotalTime>
  <Pages>46</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Кузьменок ИН</dc:creator>
  <cp:lastModifiedBy>Norbel</cp:lastModifiedBy>
  <cp:revision>4</cp:revision>
  <cp:lastPrinted>2020-08-26T08:31:00Z</cp:lastPrinted>
  <dcterms:created xsi:type="dcterms:W3CDTF">2021-01-12T14:01:00Z</dcterms:created>
  <dcterms:modified xsi:type="dcterms:W3CDTF">2021-01-14T11:13:00Z</dcterms:modified>
</cp:coreProperties>
</file>