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63A" w:rsidRPr="00D852D3" w:rsidRDefault="00D852D3" w:rsidP="000002AA">
      <w:pPr>
        <w:spacing w:after="0" w:line="240" w:lineRule="auto"/>
        <w:ind w:left="-567" w:right="-2" w:firstLine="709"/>
        <w:jc w:val="center"/>
        <w:rPr>
          <w:rFonts w:ascii="Times New Roman" w:hAnsi="Times New Roman" w:cs="Times New Roman"/>
          <w:b/>
          <w:color w:val="000099"/>
          <w:sz w:val="44"/>
          <w:szCs w:val="44"/>
          <w:lang w:val="ru-RU"/>
        </w:rPr>
      </w:pPr>
      <w:r w:rsidRPr="00D852D3">
        <w:rPr>
          <w:rFonts w:ascii="Times New Roman" w:hAnsi="Times New Roman" w:cs="Times New Roman"/>
          <w:b/>
          <w:color w:val="000099"/>
          <w:sz w:val="44"/>
          <w:szCs w:val="44"/>
          <w:lang w:val="ru-RU"/>
        </w:rPr>
        <w:t>ТВОРЧЕСКАЯ ЛАБОРАТОРИЯ</w:t>
      </w: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D852D3" w:rsidRDefault="00D852D3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D852D3" w:rsidRDefault="00D852D3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D852D3" w:rsidRDefault="00D852D3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Pr="00D852D3" w:rsidRDefault="00D852D3" w:rsidP="000002AA">
      <w:pPr>
        <w:spacing w:after="0" w:line="240" w:lineRule="auto"/>
        <w:ind w:left="-567" w:right="-2" w:firstLine="709"/>
        <w:jc w:val="center"/>
        <w:rPr>
          <w:rFonts w:ascii="Times New Roman" w:hAnsi="Times New Roman" w:cs="Times New Roman"/>
          <w:b/>
          <w:i/>
          <w:color w:val="000099"/>
          <w:sz w:val="72"/>
          <w:szCs w:val="72"/>
          <w:lang w:val="ru-RU"/>
        </w:rPr>
      </w:pPr>
      <w:r w:rsidRPr="00D852D3">
        <w:rPr>
          <w:rFonts w:ascii="Times New Roman" w:hAnsi="Times New Roman" w:cs="Times New Roman"/>
          <w:b/>
          <w:i/>
          <w:color w:val="000099"/>
          <w:sz w:val="72"/>
          <w:szCs w:val="72"/>
          <w:lang w:val="ru-RU"/>
        </w:rPr>
        <w:t>ТЕАТРАЛИЗАЦИЯ В КУЛЬТУРНО-МАССОВОМ МЕРОПРИЯТИИ, КАК ДЕЙСТВЕННОЕ СРЕДСТВО ВОЗДЕЙСТВИЯ НА ЗРИТЕЛЬСКУЮ АУДИТОРИЮ</w:t>
      </w:r>
    </w:p>
    <w:p w:rsidR="00CC563A" w:rsidRPr="00D852D3" w:rsidRDefault="00CC563A" w:rsidP="000002AA">
      <w:pPr>
        <w:spacing w:after="0" w:line="240" w:lineRule="auto"/>
        <w:ind w:left="-567" w:right="-2" w:firstLine="709"/>
        <w:jc w:val="center"/>
        <w:rPr>
          <w:rFonts w:ascii="Times New Roman" w:hAnsi="Times New Roman" w:cs="Times New Roman"/>
          <w:b/>
          <w:color w:val="000099"/>
          <w:sz w:val="72"/>
          <w:szCs w:val="72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</w:p>
    <w:p w:rsidR="00CC563A" w:rsidRDefault="00CC563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  <w:bookmarkStart w:id="0" w:name="_GoBack"/>
      <w:bookmarkEnd w:id="0"/>
    </w:p>
    <w:p w:rsidR="000002AA" w:rsidRPr="0083769F" w:rsidRDefault="000002A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color w:val="000099"/>
          <w:sz w:val="28"/>
          <w:szCs w:val="28"/>
          <w:lang w:val="ru-RU"/>
        </w:rPr>
      </w:pPr>
      <w:r w:rsidRPr="0083769F">
        <w:rPr>
          <w:rFonts w:cstheme="minorHAnsi"/>
          <w:b/>
          <w:color w:val="000099"/>
          <w:sz w:val="28"/>
          <w:szCs w:val="28"/>
          <w:lang w:val="ru-RU"/>
        </w:rPr>
        <w:lastRenderedPageBreak/>
        <w:t>СОДЕРЖАНИЕ</w:t>
      </w:r>
    </w:p>
    <w:p w:rsidR="000002AA" w:rsidRPr="00AA6C16" w:rsidRDefault="000002AA" w:rsidP="000002AA">
      <w:pPr>
        <w:spacing w:after="0" w:line="240" w:lineRule="auto"/>
        <w:ind w:left="-567" w:right="-2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Pr="0083769F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Pr="0083769F" w:rsidRDefault="000002AA" w:rsidP="000002AA">
      <w:pPr>
        <w:pStyle w:val="a3"/>
        <w:numPr>
          <w:ilvl w:val="0"/>
          <w:numId w:val="15"/>
        </w:numPr>
        <w:spacing w:after="0" w:line="360" w:lineRule="auto"/>
        <w:ind w:left="0" w:right="-2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769F">
        <w:rPr>
          <w:rFonts w:ascii="Times New Roman" w:hAnsi="Times New Roman" w:cs="Times New Roman"/>
          <w:sz w:val="28"/>
          <w:szCs w:val="28"/>
          <w:lang w:val="ru-RU"/>
        </w:rPr>
        <w:t>Массовые мероприятия – виды, цели и задачи</w:t>
      </w:r>
      <w:r w:rsidR="007E773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7E773A">
        <w:rPr>
          <w:rFonts w:ascii="Times New Roman" w:hAnsi="Times New Roman" w:cs="Times New Roman"/>
          <w:sz w:val="28"/>
          <w:szCs w:val="28"/>
          <w:lang w:val="ru-RU"/>
        </w:rPr>
        <w:tab/>
        <w:t>………………………...3</w:t>
      </w:r>
    </w:p>
    <w:p w:rsidR="000002AA" w:rsidRDefault="000002AA" w:rsidP="000002AA">
      <w:pPr>
        <w:pStyle w:val="a3"/>
        <w:numPr>
          <w:ilvl w:val="0"/>
          <w:numId w:val="15"/>
        </w:numPr>
        <w:tabs>
          <w:tab w:val="left" w:pos="-284"/>
        </w:tabs>
        <w:spacing w:after="0" w:line="360" w:lineRule="auto"/>
        <w:ind w:left="0" w:right="-2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7267">
        <w:rPr>
          <w:rFonts w:ascii="Times New Roman" w:hAnsi="Times New Roman" w:cs="Times New Roman"/>
          <w:sz w:val="28"/>
          <w:szCs w:val="28"/>
          <w:lang w:val="ru-RU"/>
        </w:rPr>
        <w:t>Характерные особенности культурно-массовых мероприятий</w:t>
      </w:r>
      <w:r w:rsidR="007E773A">
        <w:rPr>
          <w:rFonts w:ascii="Times New Roman" w:hAnsi="Times New Roman" w:cs="Times New Roman"/>
          <w:sz w:val="28"/>
          <w:szCs w:val="28"/>
          <w:lang w:val="ru-RU"/>
        </w:rPr>
        <w:t>……....6</w:t>
      </w:r>
    </w:p>
    <w:p w:rsidR="000002AA" w:rsidRPr="0083769F" w:rsidRDefault="000002AA" w:rsidP="000002AA">
      <w:pPr>
        <w:pStyle w:val="a3"/>
        <w:numPr>
          <w:ilvl w:val="0"/>
          <w:numId w:val="15"/>
        </w:numPr>
        <w:tabs>
          <w:tab w:val="left" w:pos="-284"/>
        </w:tabs>
        <w:spacing w:after="0" w:line="360" w:lineRule="auto"/>
        <w:ind w:left="0" w:right="-2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769F">
        <w:rPr>
          <w:rFonts w:ascii="Times New Roman" w:hAnsi="Times New Roman" w:cs="Times New Roman"/>
          <w:sz w:val="28"/>
          <w:szCs w:val="28"/>
          <w:lang w:val="ru-RU"/>
        </w:rPr>
        <w:t>Режиссерско-постановочный проект массового мероприятия</w:t>
      </w:r>
      <w:r w:rsidR="007E773A">
        <w:rPr>
          <w:rFonts w:ascii="Times New Roman" w:hAnsi="Times New Roman" w:cs="Times New Roman"/>
          <w:sz w:val="28"/>
          <w:szCs w:val="28"/>
          <w:lang w:val="ru-RU"/>
        </w:rPr>
        <w:t>………10</w:t>
      </w:r>
    </w:p>
    <w:p w:rsidR="000002AA" w:rsidRPr="0083769F" w:rsidRDefault="007E773A" w:rsidP="000002AA">
      <w:pPr>
        <w:pStyle w:val="a3"/>
        <w:numPr>
          <w:ilvl w:val="0"/>
          <w:numId w:val="15"/>
        </w:numPr>
        <w:tabs>
          <w:tab w:val="left" w:pos="-284"/>
        </w:tabs>
        <w:spacing w:after="0" w:line="360" w:lineRule="auto"/>
        <w:ind w:left="0" w:right="-2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Способы активизации зрительской аудитории</w:t>
      </w:r>
      <w:r w:rsidR="000002AA">
        <w:rPr>
          <w:rFonts w:ascii="Times New Roman" w:hAnsi="Times New Roman" w:cs="Times New Roman"/>
          <w:sz w:val="28"/>
          <w:szCs w:val="28"/>
          <w:lang w:val="ru-RU"/>
        </w:rPr>
        <w:t>………</w:t>
      </w:r>
      <w:r>
        <w:rPr>
          <w:rFonts w:ascii="Times New Roman" w:hAnsi="Times New Roman" w:cs="Times New Roman"/>
          <w:sz w:val="28"/>
          <w:szCs w:val="28"/>
          <w:lang w:val="ru-RU"/>
        </w:rPr>
        <w:t>………………..15</w:t>
      </w:r>
    </w:p>
    <w:p w:rsidR="000002AA" w:rsidRPr="0083769F" w:rsidRDefault="000002AA" w:rsidP="000002AA">
      <w:pPr>
        <w:pStyle w:val="a3"/>
        <w:numPr>
          <w:ilvl w:val="0"/>
          <w:numId w:val="15"/>
        </w:numPr>
        <w:tabs>
          <w:tab w:val="left" w:pos="-284"/>
        </w:tabs>
        <w:spacing w:after="0" w:line="360" w:lineRule="auto"/>
        <w:ind w:left="0" w:right="-2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Сценарий праздничного вечера, посвященный Дню пожилых людей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–«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Век мудрости, ве</w:t>
      </w:r>
      <w:r w:rsidR="007E773A">
        <w:rPr>
          <w:rFonts w:ascii="Times New Roman" w:hAnsi="Times New Roman" w:cs="Times New Roman"/>
          <w:sz w:val="28"/>
          <w:szCs w:val="28"/>
          <w:lang w:val="ru-RU"/>
        </w:rPr>
        <w:t>к зрелости»…………………………………………………22</w:t>
      </w:r>
    </w:p>
    <w:p w:rsidR="000002AA" w:rsidRPr="0083769F" w:rsidRDefault="000002AA" w:rsidP="000002AA">
      <w:pPr>
        <w:pStyle w:val="a3"/>
        <w:tabs>
          <w:tab w:val="left" w:pos="-284"/>
          <w:tab w:val="left" w:pos="1701"/>
        </w:tabs>
        <w:spacing w:after="0" w:line="360" w:lineRule="auto"/>
        <w:ind w:left="0"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3769F">
        <w:rPr>
          <w:rFonts w:ascii="Times New Roman" w:hAnsi="Times New Roman" w:cs="Times New Roman"/>
          <w:sz w:val="28"/>
          <w:szCs w:val="28"/>
          <w:lang w:val="ru-RU"/>
        </w:rPr>
        <w:t xml:space="preserve">Литература. </w:t>
      </w:r>
    </w:p>
    <w:p w:rsidR="000002AA" w:rsidRPr="00AA6C16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7E773A" w:rsidRDefault="007E773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7E773A" w:rsidRDefault="007E773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7E773A" w:rsidRDefault="007E773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7E773A" w:rsidRDefault="007E773A" w:rsidP="000002AA">
      <w:pPr>
        <w:spacing w:after="0" w:line="240" w:lineRule="auto"/>
        <w:ind w:left="-567" w:right="567" w:firstLine="709"/>
        <w:jc w:val="center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right="567"/>
        <w:jc w:val="both"/>
        <w:rPr>
          <w:rFonts w:cstheme="minorHAnsi"/>
          <w:b/>
          <w:sz w:val="28"/>
          <w:szCs w:val="28"/>
          <w:lang w:val="ru-RU"/>
        </w:rPr>
      </w:pPr>
    </w:p>
    <w:p w:rsidR="000002AA" w:rsidRDefault="000002AA" w:rsidP="000002AA">
      <w:pPr>
        <w:tabs>
          <w:tab w:val="left" w:pos="9354"/>
        </w:tabs>
        <w:spacing w:after="0" w:line="240" w:lineRule="auto"/>
        <w:ind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</w:p>
    <w:p w:rsidR="000002AA" w:rsidRPr="00CE4945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lastRenderedPageBreak/>
        <w:t>МАССОВЫЕ МЕРОПРИЯТИЯ – ВИДЫ, ЦЕЛИ, ЗАДАЧИ</w:t>
      </w:r>
    </w:p>
    <w:p w:rsidR="000002AA" w:rsidRPr="00CE4945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002AA" w:rsidRPr="00CE4945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В последнее время в стране активно развиваются многочисленные виды и жанры массовых мероприятий. Это обусловлено непрерывно возрастающим культурным уровнем молодежи, необходимостью общения и более организованного проведения досуга. Сегодня главным направляющими деятельности организаторов массовых мероприятий является организация содержательного свободного времени, удовлетворение их разнообразных интересов, воспитания патриотизма и гражданственности. </w:t>
      </w:r>
    </w:p>
    <w:p w:rsidR="000002AA" w:rsidRPr="00CE4945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В настоящее время прочно вошло понятие массовое мероприятие, однако в его понимании и употреблении существуют разночтения. Массовое мероприятие-это особенное социальное явление, открытое для всех желающих, проведение которого связано с особенными событиями в культурной, общественной и политической жизни страны. Массовое мероприятие-это большое сосредоточение людей, объединенных одной идеей, целью, эмоциями.</w:t>
      </w:r>
    </w:p>
    <w:p w:rsidR="000002AA" w:rsidRPr="00CE4945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Массовое мероприятие–это, заранее спланированное собрание людей, определенное по месту, времени, количеству участников и проводимое в соответствии с действующим законодательством.</w:t>
      </w:r>
    </w:p>
    <w:p w:rsidR="000002AA" w:rsidRPr="00CE4945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Любое массовое мероприятие имеет цель и задачи.</w:t>
      </w:r>
    </w:p>
    <w:p w:rsidR="00C624BC" w:rsidRPr="00CE4945" w:rsidRDefault="000002AA" w:rsidP="00C624BC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Цель 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мероприятия–это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спланированный результат мероприятия, который достигается по его окончанию. В ходе проведения мероприятия определяются и реализуются задачи, которые способствуют более эффективному и полному достижению цели.</w:t>
      </w:r>
    </w:p>
    <w:p w:rsidR="000002AA" w:rsidRPr="00CE4945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В зависимости от поставленных целей и задач, массовые мероприятия подразделяются:</w:t>
      </w:r>
    </w:p>
    <w:p w:rsidR="000002AA" w:rsidRPr="00CE4945" w:rsidRDefault="000002AA" w:rsidP="000002AA">
      <w:pPr>
        <w:pStyle w:val="a3"/>
        <w:numPr>
          <w:ilvl w:val="0"/>
          <w:numId w:val="30"/>
        </w:numPr>
        <w:spacing w:after="0" w:line="360" w:lineRule="auto"/>
        <w:ind w:left="0" w:right="567" w:firstLine="709"/>
        <w:jc w:val="both"/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 xml:space="preserve">Спортивные мероприятия </w:t>
      </w:r>
    </w:p>
    <w:p w:rsidR="000002AA" w:rsidRPr="00CE4945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Целью таких мероприятий является формирование у молодежи здорового образа жизни. </w:t>
      </w:r>
    </w:p>
    <w:p w:rsidR="000002AA" w:rsidRPr="00CE4945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Задачами 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мероприятия-достижение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результатов в спорте, воспитание высоко–духовных качеств личности, поиск наиболее одаренных спортсменов и т.д. 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Формы спортивных мероприятий–разно уровневые соревнования в различных видах спорта, спартакиады, олимпиады, эстафеты, марафоны, походы.</w:t>
      </w:r>
      <w:proofErr w:type="gramEnd"/>
    </w:p>
    <w:p w:rsidR="00C624BC" w:rsidRPr="00CE4945" w:rsidRDefault="00C624BC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4880610" cy="3242945"/>
            <wp:effectExtent l="0" t="0" r="0" b="0"/>
            <wp:docPr id="1" name="Рисунок 1" descr="C:\Users\Светлана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0610" cy="3242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AA" w:rsidRPr="00CE4945" w:rsidRDefault="000002AA" w:rsidP="000002AA">
      <w:pPr>
        <w:pStyle w:val="a3"/>
        <w:numPr>
          <w:ilvl w:val="0"/>
          <w:numId w:val="29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Мероприятия политического характера</w:t>
      </w:r>
    </w:p>
    <w:p w:rsidR="000002AA" w:rsidRPr="00CE4945" w:rsidRDefault="000002AA" w:rsidP="000002AA">
      <w:pPr>
        <w:pStyle w:val="a3"/>
        <w:spacing w:before="40" w:after="4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Целью политических мероприятий становится прямое привлечение граждан к деятельности партий, движений или организаций. </w:t>
      </w:r>
    </w:p>
    <w:p w:rsidR="000002AA" w:rsidRPr="00CE4945" w:rsidRDefault="000002AA" w:rsidP="000002AA">
      <w:pPr>
        <w:pStyle w:val="a3"/>
        <w:spacing w:before="40" w:after="4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Задачи–создание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положительного образа партий, формирование повышенного внимания и личной заинтересованности к работе партий и организаций, достижение определенных результатов этой работы. </w:t>
      </w:r>
    </w:p>
    <w:p w:rsidR="000002AA" w:rsidRPr="00CE4945" w:rsidRDefault="000002AA" w:rsidP="000002AA">
      <w:pPr>
        <w:pStyle w:val="a3"/>
        <w:spacing w:before="40" w:after="4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Формы политических мероприятий – шествия, демонстрации, собрания, акции, пикеты.    </w:t>
      </w:r>
    </w:p>
    <w:p w:rsidR="000002AA" w:rsidRPr="00CE4945" w:rsidRDefault="000002AA" w:rsidP="000002AA">
      <w:pPr>
        <w:pStyle w:val="a3"/>
        <w:numPr>
          <w:ilvl w:val="0"/>
          <w:numId w:val="28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Рекламно-коммерческие мероприятия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Цель таких 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мероприятий–получение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максимальной прибыли и успешное продвижение новых товаров на рынке сбыта.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>Задачи–раскрытие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положительных качеств товаров, их сущности и возможности, показать потенциальному покупателю необходимость владения этими товарами.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Формы 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рекламно–коммерческих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мероприятий–ярмарки, выставки-продажи, рекламные акции, презентации.</w:t>
      </w:r>
    </w:p>
    <w:p w:rsidR="000002AA" w:rsidRPr="00CE4945" w:rsidRDefault="000002AA" w:rsidP="000002AA">
      <w:pPr>
        <w:pStyle w:val="a3"/>
        <w:numPr>
          <w:ilvl w:val="0"/>
          <w:numId w:val="27"/>
        </w:numPr>
        <w:spacing w:after="0" w:line="360" w:lineRule="auto"/>
        <w:ind w:left="0" w:right="567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Религиозные  и духовно–просветительские мероприятия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Цель религиозных и духовно – просветительских мероприятий – знакомство с основами православной, мусульманской, буддийской, иудейской культур; основами мировых религиозных культур и светской этики, воспитание бережного отношения к историческому и культурному наследию.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Задачей-формирование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чувство любви к Родине, району, селу, школе на основе изучения национальных культурных традиций и исторических ценностей.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Формы религиозных и духовно-просветительских мероприяти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й-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религиозный праздник, в который включены культовые обряды и ритуалы, собрания и тематические лекции.</w:t>
      </w:r>
    </w:p>
    <w:p w:rsidR="000002AA" w:rsidRPr="00CE4945" w:rsidRDefault="000002AA" w:rsidP="000002AA">
      <w:pPr>
        <w:pStyle w:val="a3"/>
        <w:numPr>
          <w:ilvl w:val="0"/>
          <w:numId w:val="26"/>
        </w:numPr>
        <w:spacing w:after="0" w:line="360" w:lineRule="auto"/>
        <w:ind w:left="0" w:right="567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Деловые мероприятия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Чаще всего деловые мероприятия – это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имиджевые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мероприятия.  Цель 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деловых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мероприятий–формирование положительного образа компании.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Форма деловых мероприятий – деловые встречи, приемы, собрания, заседания и т.д.</w:t>
      </w:r>
    </w:p>
    <w:p w:rsidR="000002AA" w:rsidRPr="00CE4945" w:rsidRDefault="000002AA" w:rsidP="000002AA">
      <w:pPr>
        <w:pStyle w:val="a3"/>
        <w:numPr>
          <w:ilvl w:val="0"/>
          <w:numId w:val="25"/>
        </w:numPr>
        <w:spacing w:after="0" w:line="360" w:lineRule="auto"/>
        <w:ind w:left="0" w:right="567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Культурно–массовые мероприятия</w:t>
      </w:r>
    </w:p>
    <w:p w:rsidR="000002AA" w:rsidRPr="00CE4945" w:rsidRDefault="000002AA" w:rsidP="000002AA">
      <w:pPr>
        <w:pStyle w:val="a3"/>
        <w:tabs>
          <w:tab w:val="left" w:pos="8789"/>
        </w:tabs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Цель культурных массовых 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мероприятий–организация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содержательного свободного времени молодёжи, удовлетворение её  интересов путём проведения различных форм культурно–массовой работы, направленной на повышение воспитательных функций досуговой деятельности.</w:t>
      </w:r>
    </w:p>
    <w:p w:rsidR="000002AA" w:rsidRPr="00CE4945" w:rsidRDefault="000002AA" w:rsidP="000002AA">
      <w:pPr>
        <w:pStyle w:val="a3"/>
        <w:tabs>
          <w:tab w:val="left" w:pos="8931"/>
        </w:tabs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Задачи культурно–массовых мероприятий формулируются в зависимости от тематической направленности, но в основе своей базируются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на принципах национально–патриотического и нравственно–эстетического воспитания.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Задачи–приобщение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молодого поколения к ценностям традиционной национальной и мировой культуры, возведение базиса личностной культуры, формирование гражданских качеств.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Формы культурно–массовых мероприятий–это праздники, зрелища, театрализованные представления, фестивали, смотр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ы-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конкурсы, слеты, агитбригады, тематические концерты, игровые и танцевальные программы.</w:t>
      </w:r>
    </w:p>
    <w:p w:rsidR="000002AA" w:rsidRPr="00CE4945" w:rsidRDefault="000002AA" w:rsidP="000002AA">
      <w:pPr>
        <w:pStyle w:val="a3"/>
        <w:tabs>
          <w:tab w:val="left" w:pos="9354"/>
        </w:tabs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Все культурно–массовые мероприятия для молодежи имеют свою специфику и характерные особенности.</w:t>
      </w:r>
    </w:p>
    <w:p w:rsidR="000002AA" w:rsidRDefault="000002AA" w:rsidP="00C624BC">
      <w:pPr>
        <w:pStyle w:val="a3"/>
        <w:tabs>
          <w:tab w:val="left" w:pos="2535"/>
        </w:tabs>
        <w:spacing w:after="0" w:line="360" w:lineRule="auto"/>
        <w:ind w:left="-567" w:right="567"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3427A" w:rsidRPr="00CE4945" w:rsidRDefault="0083427A" w:rsidP="00C624BC">
      <w:pPr>
        <w:pStyle w:val="a3"/>
        <w:tabs>
          <w:tab w:val="left" w:pos="2535"/>
        </w:tabs>
        <w:spacing w:after="0" w:line="360" w:lineRule="auto"/>
        <w:ind w:left="-567" w:right="567"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5F98BA0F" wp14:editId="0126BC60">
            <wp:extent cx="5874996" cy="1700606"/>
            <wp:effectExtent l="0" t="0" r="0" b="0"/>
            <wp:docPr id="2" name="Рисунок 2" descr="C:\Users\Светлана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ветлана\Desktop\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4996" cy="17006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27A" w:rsidRDefault="0083427A" w:rsidP="000002AA">
      <w:pPr>
        <w:pStyle w:val="a3"/>
        <w:spacing w:after="0" w:line="360" w:lineRule="auto"/>
        <w:ind w:left="0" w:right="-2" w:firstLine="709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>ХАРАКТЕРНЫЕ ОСОБЕННОСТИ КУЛЬТУРНО–МАССОВОГО МЕРОПРИЯТИЯ</w:t>
      </w:r>
    </w:p>
    <w:p w:rsidR="000002AA" w:rsidRPr="00B52CFC" w:rsidRDefault="000002AA" w:rsidP="000002AA">
      <w:pPr>
        <w:pStyle w:val="a3"/>
        <w:spacing w:after="0" w:line="360" w:lineRule="auto"/>
        <w:ind w:left="-567" w:right="567" w:firstLine="709"/>
        <w:jc w:val="center"/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</w:pP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2CFC"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  <w:t>Культурно–массовые мероприятия</w:t>
      </w:r>
      <w:r>
        <w:rPr>
          <w:rFonts w:ascii="Times New Roman" w:hAnsi="Times New Roman" w:cs="Times New Roman"/>
          <w:b/>
          <w:color w:val="C00000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это заранее спланированное мероприятие, которое проводится согласно действующему законодательству и носит характер праздника. В нем определено место, время проведения и количество участников.</w:t>
      </w:r>
    </w:p>
    <w:p w:rsidR="000002AA" w:rsidRPr="00CE4945" w:rsidRDefault="000002AA" w:rsidP="000002AA">
      <w:pPr>
        <w:pStyle w:val="a3"/>
        <w:tabs>
          <w:tab w:val="left" w:pos="9354"/>
        </w:tabs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Характерными особенностями культурно-массовых мероприятий являются:</w:t>
      </w:r>
    </w:p>
    <w:p w:rsidR="000002AA" w:rsidRPr="00B52CFC" w:rsidRDefault="000002AA" w:rsidP="000002AA">
      <w:pPr>
        <w:pStyle w:val="a3"/>
        <w:numPr>
          <w:ilvl w:val="0"/>
          <w:numId w:val="24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B52CFC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Планирование и организация культурно-массового мероприятия.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Нельзя назвать мероприятием спонтанное и случайное действие толпы. Оно не имеет целей, задач, неопределенно по форме и содержит угрозу для окружающих.  </w:t>
      </w:r>
    </w:p>
    <w:p w:rsidR="000002AA" w:rsidRPr="00B52CFC" w:rsidRDefault="000002AA" w:rsidP="000002AA">
      <w:pPr>
        <w:pStyle w:val="a3"/>
        <w:numPr>
          <w:ilvl w:val="0"/>
          <w:numId w:val="23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B52CFC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Место проведения культурно-массового мероприятия.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</w:rPr>
        <w:t>Мероприятия под открытым небом проводятся в местах, подходящих для сбора большого количества народа и в соответствии с правилами техники безопасности. Местами для проведения мероприятий могут быть парки, скверы, стадионы, площади, улицы с временно ограниченным или полностью перекрытым движением транспорта, природные ландшафты. Часто в праздничное пространство включены историко-культурные сооружения—памятники боевой и военной славы, монументы, современные и исторические архитектурные строения. Иногда для усиления образности в праздничном пространстве мероприятия используется специфика ландшафта—водоемы, возвышенности, склоны (эффект амфитеатра), возможности естественного освещения, погодные условия и даже природные явления (восход и закат солнца, «белые ночи», «северное сияние»).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</w:rPr>
        <w:t>Остальные мероприятия проводятся на базе культурно—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Pr="00CE4945">
        <w:rPr>
          <w:rFonts w:ascii="Times New Roman" w:hAnsi="Times New Roman" w:cs="Times New Roman"/>
          <w:sz w:val="28"/>
          <w:szCs w:val="28"/>
        </w:rPr>
        <w:t>осуговых, историко-культурных учреждений, спорткомплекс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ов</w:t>
      </w:r>
      <w:proofErr w:type="spellEnd"/>
      <w:r w:rsidRPr="00CE4945">
        <w:rPr>
          <w:rFonts w:ascii="Times New Roman" w:hAnsi="Times New Roman" w:cs="Times New Roman"/>
          <w:sz w:val="28"/>
          <w:szCs w:val="28"/>
        </w:rPr>
        <w:t>, в помещениях учреждений образования.</w:t>
      </w:r>
    </w:p>
    <w:p w:rsidR="000002AA" w:rsidRPr="00B52CFC" w:rsidRDefault="000002AA" w:rsidP="000002AA">
      <w:pPr>
        <w:pStyle w:val="a3"/>
        <w:numPr>
          <w:ilvl w:val="0"/>
          <w:numId w:val="22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B52CFC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Проведение культурно-массового мероприятия в ограниченном, организованном пространстве.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Для проведения массового мероприятия должны быть определены границы праздничного пространства, особенно, если праздник проводится под открытым небом. В рамках этих границ отводятся места для одной или нескольких концертных площадок, планируются площадки для игр, танцевальных программ, зон отдыха и др. Вне границ праздничного пространства массовое мероприятие не проводится.</w:t>
      </w:r>
    </w:p>
    <w:p w:rsidR="000002AA" w:rsidRPr="00B52CFC" w:rsidRDefault="000002AA" w:rsidP="000002AA">
      <w:pPr>
        <w:pStyle w:val="a3"/>
        <w:numPr>
          <w:ilvl w:val="0"/>
          <w:numId w:val="21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B52CFC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Ограничение во времени культурно-массового мероприятия.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Мероприятия, имеющие четкие временные границы чаще всего проводятся в помещениях, где зрительская аудитория размещена со строгим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>планом на специально предназначенных участках, и все её перемещения прогнозируются, планируются и контролируются. Например, проведение концерта, на который зритель приходит в определенное место, указанное в приглашении. Пребывание и перемещение зрителя в культурно–досуговом учреждении регламентируется: отводится время на посещение гардероба, на организованный вход в концертный зал, рассадку. Сама длительность концерта запланирована организаторами мероприятия исходя из хронометража отдельных номеров и реприз ведущих.</w:t>
      </w:r>
    </w:p>
    <w:p w:rsidR="000002AA" w:rsidRPr="00CE4945" w:rsidRDefault="000002AA" w:rsidP="000002AA">
      <w:pPr>
        <w:pStyle w:val="a3"/>
        <w:tabs>
          <w:tab w:val="left" w:pos="8931"/>
        </w:tabs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</w:rPr>
        <w:t>Массовые мероприятия под открытым небом имеют начальную временную границу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CE4945">
        <w:rPr>
          <w:rFonts w:ascii="Times New Roman" w:hAnsi="Times New Roman" w:cs="Times New Roman"/>
          <w:sz w:val="28"/>
          <w:szCs w:val="28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CE4945">
        <w:rPr>
          <w:rFonts w:ascii="Times New Roman" w:hAnsi="Times New Roman" w:cs="Times New Roman"/>
          <w:sz w:val="28"/>
          <w:szCs w:val="28"/>
        </w:rPr>
        <w:t>онечная граница может передвигаться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E4945">
        <w:rPr>
          <w:rFonts w:ascii="Times New Roman" w:hAnsi="Times New Roman" w:cs="Times New Roman"/>
          <w:sz w:val="28"/>
          <w:szCs w:val="28"/>
        </w:rPr>
        <w:t xml:space="preserve"> как в сторону увеличения, так и уменьшения.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E4945">
        <w:rPr>
          <w:rFonts w:ascii="Times New Roman" w:hAnsi="Times New Roman" w:cs="Times New Roman"/>
          <w:sz w:val="28"/>
          <w:szCs w:val="28"/>
        </w:rPr>
        <w:t>сли в ходе мероприятия достигается положительный эмоциональный и психологический эффект, посетители праздника с удовольствием участвуют во всех, предложенных организаторами, праздничных аттракционах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</w:p>
    <w:p w:rsidR="000002AA" w:rsidRPr="00B52CFC" w:rsidRDefault="000002AA" w:rsidP="000002AA">
      <w:pPr>
        <w:pStyle w:val="a3"/>
        <w:numPr>
          <w:ilvl w:val="0"/>
          <w:numId w:val="2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B52CFC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Планирование с учетом количества участников.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</w:rPr>
        <w:t>Слишком малое количество зрителей и участников говорит об организационных просчетах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. Н</w:t>
      </w:r>
      <w:r w:rsidRPr="00CE4945">
        <w:rPr>
          <w:rFonts w:ascii="Times New Roman" w:hAnsi="Times New Roman" w:cs="Times New Roman"/>
          <w:sz w:val="28"/>
          <w:szCs w:val="28"/>
        </w:rPr>
        <w:t>апример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:</w:t>
      </w:r>
      <w:r w:rsidRPr="00CE4945">
        <w:rPr>
          <w:rFonts w:ascii="Times New Roman" w:hAnsi="Times New Roman" w:cs="Times New Roman"/>
          <w:sz w:val="28"/>
          <w:szCs w:val="28"/>
        </w:rPr>
        <w:t xml:space="preserve"> выбор неудачной формы или темы мероприятия, неудобн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ое</w:t>
      </w:r>
      <w:proofErr w:type="spellEnd"/>
      <w:r w:rsidRPr="00CE4945">
        <w:rPr>
          <w:rFonts w:ascii="Times New Roman" w:hAnsi="Times New Roman" w:cs="Times New Roman"/>
          <w:sz w:val="28"/>
          <w:szCs w:val="28"/>
        </w:rPr>
        <w:t xml:space="preserve"> мест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и врем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я</w:t>
      </w:r>
      <w:r w:rsidRPr="00CE4945">
        <w:rPr>
          <w:rFonts w:ascii="Times New Roman" w:hAnsi="Times New Roman" w:cs="Times New Roman"/>
          <w:sz w:val="28"/>
          <w:szCs w:val="28"/>
        </w:rPr>
        <w:t xml:space="preserve"> проведения, недостаточн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ая</w:t>
      </w:r>
      <w:proofErr w:type="spellEnd"/>
      <w:r w:rsidRPr="00CE4945">
        <w:rPr>
          <w:rFonts w:ascii="Times New Roman" w:hAnsi="Times New Roman" w:cs="Times New Roman"/>
          <w:sz w:val="28"/>
          <w:szCs w:val="28"/>
        </w:rPr>
        <w:t xml:space="preserve"> техническ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ая</w:t>
      </w:r>
      <w:proofErr w:type="spellEnd"/>
      <w:r w:rsidRPr="00CE4945">
        <w:rPr>
          <w:rFonts w:ascii="Times New Roman" w:hAnsi="Times New Roman" w:cs="Times New Roman"/>
          <w:sz w:val="28"/>
          <w:szCs w:val="28"/>
        </w:rPr>
        <w:t xml:space="preserve"> подготовк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(отсутстви</w:t>
      </w:r>
      <w:r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E4945">
        <w:rPr>
          <w:rFonts w:ascii="Times New Roman" w:hAnsi="Times New Roman" w:cs="Times New Roman"/>
          <w:sz w:val="28"/>
          <w:szCs w:val="28"/>
        </w:rPr>
        <w:t xml:space="preserve"> транспортной доставки зрителя)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E4945">
        <w:rPr>
          <w:rFonts w:ascii="Times New Roman" w:hAnsi="Times New Roman" w:cs="Times New Roman"/>
          <w:sz w:val="28"/>
          <w:szCs w:val="28"/>
        </w:rPr>
        <w:t xml:space="preserve"> неправильно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E4945">
        <w:rPr>
          <w:rFonts w:ascii="Times New Roman" w:hAnsi="Times New Roman" w:cs="Times New Roman"/>
          <w:sz w:val="28"/>
          <w:szCs w:val="28"/>
        </w:rPr>
        <w:t xml:space="preserve"> определени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E4945">
        <w:rPr>
          <w:rFonts w:ascii="Times New Roman" w:hAnsi="Times New Roman" w:cs="Times New Roman"/>
          <w:sz w:val="28"/>
          <w:szCs w:val="28"/>
        </w:rPr>
        <w:t xml:space="preserve"> целевой аудитории, несогласовани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CE4945">
        <w:rPr>
          <w:rFonts w:ascii="Times New Roman" w:hAnsi="Times New Roman" w:cs="Times New Roman"/>
          <w:sz w:val="28"/>
          <w:szCs w:val="28"/>
        </w:rPr>
        <w:t xml:space="preserve"> мероприятия с другими организациями и службами и т.д.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</w:rPr>
        <w:t>Скопление народа на массовом мероприятии, превышающее запланированное число зрителей, может стать негативным фактором, влияющим на состояние безопасности самих зрителей, участников, артистов и случайных прохожих.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Избыточное количество зрителей может привести к давке в зрительном зале.</w:t>
      </w:r>
    </w:p>
    <w:p w:rsidR="000002AA" w:rsidRPr="00B52CFC" w:rsidRDefault="000002AA" w:rsidP="000002AA">
      <w:pPr>
        <w:pStyle w:val="a3"/>
        <w:numPr>
          <w:ilvl w:val="0"/>
          <w:numId w:val="19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B52CFC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Целевая аудитория.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Организаторам необходимо сформировать собирательный образ зрителя: его возраст, социальный статус и прочие специфические особенности. Важно определить, что может стать объединяющим фактором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>для аудитории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проживание в одном городе, учеба в одном заведении, общие культурные традиции, событие и т.д.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Знание и понимание людей, которые придут на мероприятие, поможет наиболее точно сформулировать цель любого его действия, подскажет пути достижения этой цели, поможет найти наиболее точный язык образов, понятных адресату.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Если мероприятие посвящено молодежи, необходимо сформировать обобщенный образ этой социально–демографической группы населения. Образ молодежи понимается как исключительный тип человеческой популяции,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легко определяемый по «отличимым» признакам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возрасту (от 16 лет до 30-31 года), здоровью, неопытности, социальной подвижности, повышенной восприимчивости к новым явлениям действительности, к знаниям, представлениям о мире.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Молодежь делится на группы с характерными для них возрастными, социально–психологическими особенностями, социальными ценностями и интересами. Но при этом молодежь легче поддаётся манипулированию, в ней не сформированы устойчивые представления и убеждения, политические взгляды и предпочтения. 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bCs/>
          <w:sz w:val="28"/>
          <w:szCs w:val="28"/>
          <w:lang w:val="ru-RU"/>
        </w:rPr>
        <w:t>Разнообразие интересов молодежной аудитории предполагает такое же разнообразие современных культурно–массовых мероприятий.</w:t>
      </w:r>
    </w:p>
    <w:p w:rsidR="000002AA" w:rsidRPr="00CE4945" w:rsidRDefault="007E773A" w:rsidP="00D142B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Cs/>
          <w:noProof/>
          <w:sz w:val="28"/>
          <w:szCs w:val="28"/>
          <w:lang w:val="ru-RU" w:eastAsia="ru-RU"/>
        </w:rPr>
        <w:drawing>
          <wp:inline distT="0" distB="0" distL="0" distR="0" wp14:anchorId="09EC41D2" wp14:editId="47A5C1CC">
            <wp:extent cx="5178056" cy="2966484"/>
            <wp:effectExtent l="0" t="0" r="3810" b="5715"/>
            <wp:docPr id="12" name="Рисунок 12" descr="C:\Users\Светлана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Светлана\Desktop\10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8965" cy="296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AA" w:rsidRPr="006225BB" w:rsidRDefault="000002AA" w:rsidP="007E773A">
      <w:pPr>
        <w:pStyle w:val="a3"/>
        <w:spacing w:after="0" w:line="360" w:lineRule="auto"/>
        <w:ind w:left="0" w:right="-2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lastRenderedPageBreak/>
        <w:t>РЕЖИССЕРСКО – ПОСТАНОВОЧНЫЙ ПРОЕКТ МАССОВОГО МЕРОПРИЯТИЯ</w:t>
      </w:r>
    </w:p>
    <w:p w:rsidR="000002AA" w:rsidRPr="00CE4945" w:rsidRDefault="000002AA" w:rsidP="000002AA">
      <w:pPr>
        <w:pStyle w:val="a3"/>
        <w:spacing w:after="0" w:line="360" w:lineRule="auto"/>
        <w:ind w:left="-567" w:right="567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Проектирование массового мероприятия осуществляет режиссе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р–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постановщик, специалист, получивший профессиональную подготовку и имеющий опыт работы в области проведения массовых мероприятий. Он возглавляет и направляет весь постановочный процесс мероприятия.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Проектирование массового мероприятия проходит в определенной последовательности.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i/>
          <w:color w:val="C00000"/>
          <w:sz w:val="28"/>
          <w:szCs w:val="28"/>
          <w:lang w:val="ru-RU"/>
        </w:rPr>
        <w:t>Первый шаг</w:t>
      </w:r>
      <w:r w:rsidR="00D142BA">
        <w:rPr>
          <w:rFonts w:ascii="Times New Roman" w:hAnsi="Times New Roman" w:cs="Times New Roman"/>
          <w:b/>
          <w:i/>
          <w:color w:val="C00000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b/>
          <w:i/>
          <w:sz w:val="28"/>
          <w:szCs w:val="28"/>
          <w:lang w:val="ru-RU"/>
        </w:rPr>
        <w:t>–</w:t>
      </w:r>
      <w:r w:rsidR="00D142BA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режиссер–постановщик делает анализ социально–этнических обстоятельств, предопределяющих факт возникновения мероприятия. 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Он раскрывает для себя весь комплекс исторических, социальных и этнографических обстоятельств, которые породили событие или явление, ставшее основанием мероприятия, знакомится с историко–архивными материалами по данному вопросу, используя рассказы, легенды, сказки и были на эту тематику, а так же современную литературу, фото и видео материалы, раскрывающие интересующее явление или событие во всем его многообразии. </w:t>
      </w:r>
      <w:proofErr w:type="gramEnd"/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i/>
          <w:color w:val="C00000"/>
          <w:sz w:val="28"/>
          <w:szCs w:val="28"/>
          <w:lang w:val="ru-RU"/>
        </w:rPr>
        <w:t>Второй шаг</w:t>
      </w:r>
      <w:r w:rsidR="00054957">
        <w:rPr>
          <w:rFonts w:ascii="Times New Roman" w:hAnsi="Times New Roman" w:cs="Times New Roman"/>
          <w:b/>
          <w:i/>
          <w:color w:val="C00000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b/>
          <w:i/>
          <w:sz w:val="28"/>
          <w:szCs w:val="28"/>
          <w:lang w:val="ru-RU"/>
        </w:rPr>
        <w:t>–</w:t>
      </w:r>
      <w:r w:rsidR="0005495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режиссер–постановщик анализирует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социокультурологическую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ситуацию, в которой развивается праздничное явление. 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Анализ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социокультурологической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ситуации осуществляется на основе социальных стереотипов, присущих данному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социоэтническому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сообществу. К социальным стереотипам относятся:</w:t>
      </w:r>
    </w:p>
    <w:p w:rsidR="000002AA" w:rsidRPr="00CE4945" w:rsidRDefault="000002AA" w:rsidP="000002AA">
      <w:pPr>
        <w:pStyle w:val="a3"/>
        <w:numPr>
          <w:ilvl w:val="0"/>
          <w:numId w:val="8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Информационный стереотип</w:t>
      </w:r>
      <w:r w:rsidR="00054957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–</w:t>
      </w:r>
      <w:r w:rsidR="0005495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предполагает информацию того кто её добывает  и обрабатывает; какими средствами, где и с какой целью эту информацию получают.</w:t>
      </w:r>
    </w:p>
    <w:p w:rsidR="000002AA" w:rsidRPr="00CE4945" w:rsidRDefault="000002AA" w:rsidP="000002AA">
      <w:pPr>
        <w:pStyle w:val="a3"/>
        <w:numPr>
          <w:ilvl w:val="0"/>
          <w:numId w:val="8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Стереотип мышления</w:t>
      </w:r>
      <w:r w:rsidR="00054957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0549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предполагает определение основных доминирующих объектов создания, т.е. какой основной философский или иной метод доминирует в данном сообществе и кто владеет этим методом.</w:t>
      </w:r>
    </w:p>
    <w:p w:rsidR="000002AA" w:rsidRPr="00CE4945" w:rsidRDefault="000002AA" w:rsidP="000002AA">
      <w:pPr>
        <w:pStyle w:val="a3"/>
        <w:numPr>
          <w:ilvl w:val="0"/>
          <w:numId w:val="8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lastRenderedPageBreak/>
        <w:t>Стереотип поведения</w:t>
      </w: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</w:t>
      </w:r>
      <w:r w:rsidR="000549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подразумевает нравственные нормы поведения, где и как применяется, с какой целью.</w:t>
      </w:r>
    </w:p>
    <w:p w:rsidR="000002AA" w:rsidRPr="00CE4945" w:rsidRDefault="000002AA" w:rsidP="000002AA">
      <w:pPr>
        <w:pStyle w:val="a3"/>
        <w:numPr>
          <w:ilvl w:val="0"/>
          <w:numId w:val="8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Стереотип общения</w:t>
      </w: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 предполагает этический норматив, кто и с кем общается, какими средствами, кто является предпочтительным  объектом общения, какой основной вид общения используется.</w:t>
      </w:r>
    </w:p>
    <w:p w:rsidR="000002AA" w:rsidRPr="00CE4945" w:rsidRDefault="000002AA" w:rsidP="000002AA">
      <w:pPr>
        <w:pStyle w:val="a3"/>
        <w:numPr>
          <w:ilvl w:val="0"/>
          <w:numId w:val="8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Эстетический норматив</w:t>
      </w:r>
      <w:r w:rsidRPr="00CE4945">
        <w:rPr>
          <w:rFonts w:ascii="Times New Roman" w:hAnsi="Times New Roman" w:cs="Times New Roman"/>
          <w:i/>
          <w:color w:val="365F91" w:themeColor="accent1" w:themeShade="BF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 стереотип определяет доминирующие в сообществе эстетические нормы.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Проведя анализ социокультурной ситуации режиссер</w:t>
      </w:r>
      <w:r w:rsidR="0005495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– постановщик начинает работу над </w:t>
      </w:r>
      <w:r w:rsidRPr="00D142BA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авторским режиссерским замыслом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- композицией мероприятия, где найдет отражение праздничное событие в художественных формах, символах и образах. </w:t>
      </w:r>
    </w:p>
    <w:p w:rsidR="000002AA" w:rsidRPr="00CE4945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</w:rPr>
        <w:t xml:space="preserve">В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проектировании</w:t>
      </w:r>
      <w:r w:rsidRPr="00CE4945">
        <w:rPr>
          <w:rFonts w:ascii="Times New Roman" w:hAnsi="Times New Roman" w:cs="Times New Roman"/>
          <w:sz w:val="28"/>
          <w:szCs w:val="28"/>
        </w:rPr>
        <w:t xml:space="preserve"> проекта массового мероприятия учитывается пять основных элементов:</w:t>
      </w:r>
    </w:p>
    <w:p w:rsidR="000002AA" w:rsidRPr="006225BB" w:rsidRDefault="000002AA" w:rsidP="000002AA">
      <w:pPr>
        <w:pStyle w:val="a3"/>
        <w:numPr>
          <w:ilvl w:val="0"/>
          <w:numId w:val="9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i/>
          <w:color w:val="000099"/>
          <w:sz w:val="28"/>
          <w:szCs w:val="28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</w:rPr>
        <w:t>Элементы жизнедеятельности</w:t>
      </w: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 xml:space="preserve">. </w:t>
      </w:r>
    </w:p>
    <w:p w:rsidR="000002AA" w:rsidRPr="006225BB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Они могут быть</w:t>
      </w:r>
      <w:r w:rsidRPr="00CE4945">
        <w:rPr>
          <w:rFonts w:ascii="Times New Roman" w:hAnsi="Times New Roman" w:cs="Times New Roman"/>
          <w:sz w:val="28"/>
          <w:szCs w:val="28"/>
        </w:rPr>
        <w:t> 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выражены в виде выборов</w:t>
      </w:r>
      <w:r w:rsidRPr="00CE4945">
        <w:rPr>
          <w:rFonts w:ascii="Times New Roman" w:hAnsi="Times New Roman" w:cs="Times New Roman"/>
          <w:sz w:val="28"/>
          <w:szCs w:val="28"/>
        </w:rPr>
        <w:t xml:space="preserve">,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выступлений</w:t>
      </w:r>
      <w:r w:rsidRPr="00CE4945">
        <w:rPr>
          <w:rFonts w:ascii="Times New Roman" w:hAnsi="Times New Roman" w:cs="Times New Roman"/>
          <w:sz w:val="28"/>
          <w:szCs w:val="28"/>
        </w:rPr>
        <w:t xml:space="preserve">,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награждений</w:t>
      </w:r>
      <w:r w:rsidRPr="00CE4945">
        <w:rPr>
          <w:rFonts w:ascii="Times New Roman" w:hAnsi="Times New Roman" w:cs="Times New Roman"/>
          <w:sz w:val="28"/>
          <w:szCs w:val="28"/>
        </w:rPr>
        <w:t xml:space="preserve"> и т.д.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Pr="00CE4945">
        <w:rPr>
          <w:rFonts w:ascii="Times New Roman" w:hAnsi="Times New Roman" w:cs="Times New Roman"/>
          <w:sz w:val="28"/>
          <w:szCs w:val="28"/>
        </w:rPr>
        <w:t xml:space="preserve">еобходимо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составить</w:t>
      </w:r>
      <w:r w:rsidRPr="00CE4945">
        <w:rPr>
          <w:rFonts w:ascii="Times New Roman" w:hAnsi="Times New Roman" w:cs="Times New Roman"/>
          <w:sz w:val="28"/>
          <w:szCs w:val="28"/>
        </w:rPr>
        <w:t xml:space="preserve"> список участников этих акций,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подготовить </w:t>
      </w:r>
      <w:r w:rsidRPr="00CE4945">
        <w:rPr>
          <w:rFonts w:ascii="Times New Roman" w:hAnsi="Times New Roman" w:cs="Times New Roman"/>
          <w:sz w:val="28"/>
          <w:szCs w:val="28"/>
        </w:rPr>
        <w:t xml:space="preserve">тексты, которые будут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озвучены</w:t>
      </w:r>
      <w:r w:rsidRPr="00CE4945">
        <w:rPr>
          <w:rFonts w:ascii="Times New Roman" w:hAnsi="Times New Roman" w:cs="Times New Roman"/>
          <w:sz w:val="28"/>
          <w:szCs w:val="28"/>
        </w:rPr>
        <w:t>, определить сценарную последовательность и значимость акций;</w:t>
      </w:r>
    </w:p>
    <w:p w:rsidR="000002AA" w:rsidRPr="006225BB" w:rsidRDefault="000002AA" w:rsidP="000002AA">
      <w:pPr>
        <w:pStyle w:val="a3"/>
        <w:numPr>
          <w:ilvl w:val="0"/>
          <w:numId w:val="9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</w:rPr>
        <w:t>Ритуально-обрядовая деятельность в праздничной композиции</w:t>
      </w: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.</w:t>
      </w:r>
      <w:r w:rsidRPr="006225BB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 xml:space="preserve">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Здесь</w:t>
      </w:r>
      <w:r w:rsidRPr="00CE4945">
        <w:rPr>
          <w:rFonts w:ascii="Times New Roman" w:hAnsi="Times New Roman" w:cs="Times New Roman"/>
          <w:sz w:val="28"/>
          <w:szCs w:val="28"/>
        </w:rPr>
        <w:t xml:space="preserve"> необходимо изложить последовательность действий участниками ритуалов, их характер, цель каждого участника, его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ценностную</w:t>
      </w:r>
      <w:r w:rsidRPr="00CE4945">
        <w:rPr>
          <w:rFonts w:ascii="Times New Roman" w:hAnsi="Times New Roman" w:cs="Times New Roman"/>
          <w:sz w:val="28"/>
          <w:szCs w:val="28"/>
        </w:rPr>
        <w:t xml:space="preserve"> характеристик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Pr="00CE4945">
        <w:rPr>
          <w:rFonts w:ascii="Times New Roman" w:hAnsi="Times New Roman" w:cs="Times New Roman"/>
          <w:sz w:val="28"/>
          <w:szCs w:val="28"/>
        </w:rPr>
        <w:t>, описать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E4945">
        <w:rPr>
          <w:rFonts w:ascii="Times New Roman" w:hAnsi="Times New Roman" w:cs="Times New Roman"/>
          <w:sz w:val="28"/>
          <w:szCs w:val="28"/>
        </w:rPr>
        <w:t xml:space="preserve"> используемый реквизит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E4945">
        <w:rPr>
          <w:rFonts w:ascii="Times New Roman" w:hAnsi="Times New Roman" w:cs="Times New Roman"/>
          <w:sz w:val="28"/>
          <w:szCs w:val="28"/>
        </w:rPr>
        <w:t xml:space="preserve"> и элементы ритуальной одежды (лент,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знаков</w:t>
      </w:r>
      <w:r w:rsidRPr="00CE4945">
        <w:rPr>
          <w:rFonts w:ascii="Times New Roman" w:hAnsi="Times New Roman" w:cs="Times New Roman"/>
          <w:sz w:val="28"/>
          <w:szCs w:val="28"/>
        </w:rPr>
        <w:t xml:space="preserve"> отличия и т.д.)</w:t>
      </w:r>
    </w:p>
    <w:p w:rsidR="000002AA" w:rsidRPr="006225BB" w:rsidRDefault="000002AA" w:rsidP="000002AA">
      <w:pPr>
        <w:pStyle w:val="a3"/>
        <w:numPr>
          <w:ilvl w:val="0"/>
          <w:numId w:val="9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</w:rPr>
        <w:t>Элементы игровой деятельности в праздничной композиции</w:t>
      </w: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.</w:t>
      </w:r>
      <w:r w:rsidRPr="006225BB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 xml:space="preserve">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Здесь </w:t>
      </w:r>
      <w:r w:rsidRPr="00CE4945">
        <w:rPr>
          <w:rFonts w:ascii="Times New Roman" w:hAnsi="Times New Roman" w:cs="Times New Roman"/>
          <w:sz w:val="28"/>
          <w:szCs w:val="28"/>
        </w:rPr>
        <w:t xml:space="preserve">необходимо объяснить место игровых программ и их значение в организации мероприятия.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При описании игры необходимо учитывать: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- цель и задачи игры,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- правило игры,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>- характеристику игровых костюмов и реквизита.</w:t>
      </w:r>
    </w:p>
    <w:p w:rsidR="000002AA" w:rsidRPr="00CE4945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</w:rPr>
        <w:t>Если игровая программа занимает в композиции мероприятия ведущее место, необходимо дать пояснение, почему режиссер— постановщик делает на этом акцент.</w:t>
      </w:r>
    </w:p>
    <w:p w:rsidR="000002AA" w:rsidRPr="006225BB" w:rsidRDefault="000002AA" w:rsidP="000002AA">
      <w:pPr>
        <w:pStyle w:val="a3"/>
        <w:numPr>
          <w:ilvl w:val="0"/>
          <w:numId w:val="1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b/>
          <w:color w:val="000099"/>
          <w:sz w:val="28"/>
          <w:szCs w:val="28"/>
        </w:rPr>
      </w:pPr>
      <w:r w:rsidRPr="006225BB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Художественная деятельность в празднике.</w:t>
      </w:r>
      <w:r w:rsidRPr="006225BB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 xml:space="preserve">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Здесь необходимо различать драматургические моменты, сцены, эпизоды, акты, как элементы художественной деятельности и художественно-зрелищные моменты.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Так же в проекте мероприятия необходимо описать пластическое решение, декоративно–художественное и музыкально–шумовое оформление эпизодов. Указать, кем этот эпизод будет исполняться.</w:t>
      </w:r>
    </w:p>
    <w:p w:rsidR="000002AA" w:rsidRPr="006225BB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color w:val="C00000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</w:rPr>
        <w:t xml:space="preserve">Рассматривая художественно-зрелищные моменты мероприятия,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необходимо помнить</w:t>
      </w:r>
      <w:r w:rsidRPr="00CE4945">
        <w:rPr>
          <w:rFonts w:ascii="Times New Roman" w:hAnsi="Times New Roman" w:cs="Times New Roman"/>
          <w:sz w:val="28"/>
          <w:szCs w:val="28"/>
        </w:rPr>
        <w:t>, что выразительность их строится не на обострении противоречий в развитии конфликта, как в драме, а на выразительности самого поведения,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её</w:t>
      </w:r>
      <w:r w:rsidRPr="00CE4945">
        <w:rPr>
          <w:rFonts w:ascii="Times New Roman" w:hAnsi="Times New Roman" w:cs="Times New Roman"/>
          <w:sz w:val="28"/>
          <w:szCs w:val="28"/>
        </w:rPr>
        <w:t xml:space="preserve"> уникальности и оригинальности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CE4945">
        <w:rPr>
          <w:rFonts w:ascii="Times New Roman" w:hAnsi="Times New Roman" w:cs="Times New Roman"/>
          <w:sz w:val="28"/>
          <w:szCs w:val="28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которая</w:t>
      </w:r>
      <w:r w:rsidRPr="00CE4945">
        <w:rPr>
          <w:rFonts w:ascii="Times New Roman" w:hAnsi="Times New Roman" w:cs="Times New Roman"/>
          <w:sz w:val="28"/>
          <w:szCs w:val="28"/>
        </w:rPr>
        <w:t xml:space="preserve">  базируется на специфических умениях исполнителей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CE4945">
        <w:rPr>
          <w:rFonts w:ascii="Times New Roman" w:hAnsi="Times New Roman" w:cs="Times New Roman"/>
          <w:sz w:val="28"/>
          <w:szCs w:val="28"/>
        </w:rPr>
        <w:t xml:space="preserve"> обстоятельств,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осуществляющих их</w:t>
      </w:r>
      <w:r w:rsidRPr="00CE4945">
        <w:rPr>
          <w:rFonts w:ascii="Times New Roman" w:hAnsi="Times New Roman" w:cs="Times New Roman"/>
          <w:sz w:val="28"/>
          <w:szCs w:val="28"/>
        </w:rPr>
        <w:t xml:space="preserve"> поведение.</w:t>
      </w:r>
    </w:p>
    <w:p w:rsidR="000002AA" w:rsidRPr="00CE4945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25BB">
        <w:rPr>
          <w:rFonts w:ascii="Times New Roman" w:hAnsi="Times New Roman" w:cs="Times New Roman"/>
          <w:b/>
          <w:i/>
          <w:color w:val="C00000"/>
          <w:sz w:val="28"/>
          <w:szCs w:val="28"/>
          <w:lang w:val="ru-RU"/>
        </w:rPr>
        <w:t>Третий шаг режиссерского проекта</w:t>
      </w:r>
      <w:r w:rsidRPr="00CE494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–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построение гармонически совершенной формы композиции мероприятия. </w:t>
      </w:r>
    </w:p>
    <w:p w:rsidR="000002AA" w:rsidRPr="00CE4945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Режиссер–постановщик должен учитывать законы, которым подчиняется это построение:</w:t>
      </w:r>
    </w:p>
    <w:p w:rsidR="000002AA" w:rsidRPr="00CE4945" w:rsidRDefault="000002AA" w:rsidP="000002AA">
      <w:pPr>
        <w:pStyle w:val="a3"/>
        <w:numPr>
          <w:ilvl w:val="0"/>
          <w:numId w:val="11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Форма композиции не должна искажать основную художественную информацию, заложенную в содержании того или иного художественного явления. Она должна ориентироваться на приоритетные ценности.</w:t>
      </w:r>
    </w:p>
    <w:p w:rsidR="000002AA" w:rsidRPr="00CE4945" w:rsidRDefault="000002AA" w:rsidP="000002AA">
      <w:pPr>
        <w:pStyle w:val="a3"/>
        <w:numPr>
          <w:ilvl w:val="0"/>
          <w:numId w:val="11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Новизна творческих приёмов должна находиться в балансе с используемыми</w:t>
      </w:r>
      <w:r w:rsidRPr="00CE4945">
        <w:rPr>
          <w:rFonts w:ascii="Times New Roman" w:hAnsi="Times New Roman" w:cs="Times New Roman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ранее приемами.</w:t>
      </w:r>
    </w:p>
    <w:p w:rsidR="000002AA" w:rsidRPr="00CE4945" w:rsidRDefault="000002AA" w:rsidP="000002AA">
      <w:pPr>
        <w:pStyle w:val="a3"/>
        <w:numPr>
          <w:ilvl w:val="0"/>
          <w:numId w:val="11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Количество технологических приемов и энергетических затрат не должно превышать необходимого уровня.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>Эти правила являются критериями отбора художественно</w:t>
      </w:r>
      <w:r w:rsidR="0017698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>– зрелищных элементов при проектировании композиции массового мероприятия.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При отборе художественно–зрелищных элементов режиссе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р–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постановщик составляет список художественных коллективов, которые принимают участие в мероприятии (если это невозможно сделать с точностью, то пишется количественный состав коллективов по жанрам). К проекту композиции мероприятия прилагает сценарные планы, тексты художественно–постановочных моментов, эскизный материал по декоративно-художественному оформлению отдельных эпизодов.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Одним из важных элементов композиции мероприятия является зритель. Его описание необходимо увязывать с постановочными моментами в мероприятии, имеющими точный адресат.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Огромное значение в авторском режиссерском проекте мероприятия имеет композиционная структура мероприятия. 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Композиционная структура состоит из структурных элементов, складывающих в систему. Они являются основными несущими композиционными конструктивными модулями и служат принципиальным отражением смыслового построения праздничной композиции.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В состав структурных элементов, входит концертный номер,  являющийся элементарной, завершенной, зрелищной, структурой единицей.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Следующим более сложным элементом структуры является смысловой художественный эпизод, который складывается из нескольких «номеров», объединённых общим художественным смыслом. Эпизоды объединяются в блоки, являющиеся самостоятельными элементарными структурами.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Рисуя карту мероприятия, необходимо определить его границы и указать расположение всех структурных элементов.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Нельзя забывать о времени проведения мероприятия, так как время-это ещё один серьёзный композиционный фактор.  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Время складывается из четырёх элементов:</w:t>
      </w:r>
    </w:p>
    <w:p w:rsidR="000002AA" w:rsidRPr="00CE4945" w:rsidRDefault="000002AA" w:rsidP="000002AA">
      <w:pPr>
        <w:pStyle w:val="a3"/>
        <w:numPr>
          <w:ilvl w:val="0"/>
          <w:numId w:val="1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Творческое время – время создания мероприятия.</w:t>
      </w:r>
    </w:p>
    <w:p w:rsidR="000002AA" w:rsidRPr="00CE4945" w:rsidRDefault="000002AA" w:rsidP="000002AA">
      <w:pPr>
        <w:pStyle w:val="a3"/>
        <w:numPr>
          <w:ilvl w:val="0"/>
          <w:numId w:val="1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lastRenderedPageBreak/>
        <w:t>Время восприятия – ход праздника.</w:t>
      </w:r>
    </w:p>
    <w:p w:rsidR="000002AA" w:rsidRPr="00CE4945" w:rsidRDefault="000002AA" w:rsidP="000002AA">
      <w:pPr>
        <w:pStyle w:val="a3"/>
        <w:numPr>
          <w:ilvl w:val="0"/>
          <w:numId w:val="1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Конкретное историческое время.</w:t>
      </w:r>
    </w:p>
    <w:p w:rsidR="000002AA" w:rsidRPr="00CE4945" w:rsidRDefault="000002AA" w:rsidP="000002AA">
      <w:pPr>
        <w:pStyle w:val="a3"/>
        <w:numPr>
          <w:ilvl w:val="0"/>
          <w:numId w:val="10"/>
        </w:numPr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Время, как предмет создания (воспроизведение).</w:t>
      </w:r>
    </w:p>
    <w:p w:rsidR="000002AA" w:rsidRPr="00CE4945" w:rsidRDefault="000002AA" w:rsidP="000002A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Работа над композицией массового мероприятия с учетом временного фактора превращает её в сценарный план мероприятия с разработанной темой, идеей, задачами, эпизодами с указанием прилагаемых сценарных текстов.</w:t>
      </w:r>
    </w:p>
    <w:p w:rsidR="0083427A" w:rsidRDefault="000002AA" w:rsidP="0083427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>По окончанию формирования замысла массового мероприятия, проект рассматривается на засе</w:t>
      </w:r>
      <w:r w:rsidR="0083427A">
        <w:rPr>
          <w:rFonts w:ascii="Times New Roman" w:hAnsi="Times New Roman" w:cs="Times New Roman"/>
          <w:sz w:val="28"/>
          <w:szCs w:val="28"/>
          <w:lang w:val="ru-RU"/>
        </w:rPr>
        <w:t>дании организационного комитета.</w:t>
      </w:r>
    </w:p>
    <w:p w:rsidR="0083427A" w:rsidRDefault="0083427A" w:rsidP="0083427A">
      <w:pPr>
        <w:pStyle w:val="a3"/>
        <w:spacing w:after="0" w:line="360" w:lineRule="auto"/>
        <w:ind w:left="0" w:right="-2" w:firstLine="709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83427A" w:rsidRPr="0083427A" w:rsidRDefault="0083427A" w:rsidP="0083427A">
      <w:pPr>
        <w:pStyle w:val="a3"/>
        <w:spacing w:after="0" w:line="360" w:lineRule="auto"/>
        <w:ind w:left="0"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>
            <wp:extent cx="5103628" cy="3338623"/>
            <wp:effectExtent l="0" t="0" r="1905" b="0"/>
            <wp:docPr id="7" name="Рисунок 7" descr="C:\Users\Светлан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Desktop\2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6413" cy="334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773A" w:rsidRPr="00D142BA" w:rsidRDefault="007E773A" w:rsidP="00D142BA">
      <w:pPr>
        <w:spacing w:after="0" w:line="360" w:lineRule="auto"/>
        <w:ind w:right="-2"/>
        <w:rPr>
          <w:rFonts w:ascii="Times New Roman" w:hAnsi="Times New Roman" w:cs="Times New Roman"/>
          <w:sz w:val="28"/>
          <w:szCs w:val="28"/>
          <w:lang w:val="ru-RU"/>
        </w:rPr>
      </w:pPr>
    </w:p>
    <w:p w:rsidR="0017698E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>СПОСОБЫ АКТИВИЗАЦИИ ЗРИТЕЛЬСКОЙ АУДИТОРИИ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Задача сценариста и режиссёра массового театрализованного праздника состоит не только в организации материала, но и в организации аудитории.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Существуют основные этапы процесса активизации зрительской аудитории.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881">
        <w:rPr>
          <w:rFonts w:ascii="Times New Roman" w:hAnsi="Times New Roman" w:cs="Times New Roman"/>
          <w:sz w:val="28"/>
          <w:szCs w:val="28"/>
        </w:rPr>
        <w:t>Первый этап</w:t>
      </w:r>
      <w:r w:rsidRPr="009A3601">
        <w:rPr>
          <w:rFonts w:ascii="Times New Roman" w:hAnsi="Times New Roman" w:cs="Times New Roman"/>
          <w:sz w:val="28"/>
          <w:szCs w:val="28"/>
        </w:rPr>
        <w:t xml:space="preserve"> охватывает время до праздника, т.е. процесс его подготовки и широкого информирования, постепенно втягивающий людей в орбиту будущего театрализованного действия. Педагогическая задача на этом этапе состоит в раскрытии социального значения праздника, </w:t>
      </w:r>
      <w:r w:rsidRPr="009A3601">
        <w:rPr>
          <w:rFonts w:ascii="Times New Roman" w:hAnsi="Times New Roman" w:cs="Times New Roman"/>
          <w:sz w:val="28"/>
          <w:szCs w:val="28"/>
        </w:rPr>
        <w:lastRenderedPageBreak/>
        <w:t>возбуждении интереса и внимания людей к происходящему, создании вокруг него атмосферы взволнованности, готовности к восприятию. При этом на первое место выходит социальный момент значимости события, которое ляжет в основу театрализации. Именно он определяет степень активности будущих участников, которая выражается в создании различного рода инициативных групп, по подготовке и сбору материалов. Размах подготовки к мероприятию определяется его масштабами – от локального до обще коллективного. Что же касается художественной активности, то на первом этапе она ограничивается подготовительной работой в коллективах самодеятельного творчества. Очень важным деятельным моментом этого этапа является </w:t>
      </w:r>
      <w:r w:rsidRPr="00065881">
        <w:rPr>
          <w:rFonts w:ascii="Times New Roman" w:hAnsi="Times New Roman" w:cs="Times New Roman"/>
          <w:i/>
          <w:sz w:val="28"/>
          <w:szCs w:val="28"/>
        </w:rPr>
        <w:t>информирование о будущем празднике</w:t>
      </w:r>
      <w:r w:rsidRPr="009A3601">
        <w:rPr>
          <w:rFonts w:ascii="Times New Roman" w:hAnsi="Times New Roman" w:cs="Times New Roman"/>
          <w:sz w:val="28"/>
          <w:szCs w:val="28"/>
        </w:rPr>
        <w:t>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Информационная компания создаёт общественное мнение и определённую социально-нравственную атмосферу вокруг события, становящегося предметом театрализации. Степень участия в подготовительной деятельности на первом этапе дает основание для дифференциации уровня социально-художественной активности масс и позволяет различать среди участников </w:t>
      </w:r>
      <w:r w:rsidRPr="00065881">
        <w:rPr>
          <w:rFonts w:ascii="Times New Roman" w:hAnsi="Times New Roman" w:cs="Times New Roman"/>
          <w:sz w:val="28"/>
          <w:szCs w:val="28"/>
        </w:rPr>
        <w:t>следующие группы</w:t>
      </w:r>
      <w:r w:rsidRPr="009A3601">
        <w:rPr>
          <w:rFonts w:ascii="Times New Roman" w:hAnsi="Times New Roman" w:cs="Times New Roman"/>
          <w:sz w:val="28"/>
          <w:szCs w:val="28"/>
        </w:rPr>
        <w:t>:</w:t>
      </w:r>
    </w:p>
    <w:p w:rsidR="0017698E" w:rsidRPr="009A3601" w:rsidRDefault="0017698E" w:rsidP="0017698E">
      <w:pPr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инициаторы и организаторы массового праздника с ярко выраженной социальной активностью.</w:t>
      </w:r>
    </w:p>
    <w:p w:rsidR="0017698E" w:rsidRPr="009A3601" w:rsidRDefault="0017698E" w:rsidP="0017698E">
      <w:pPr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Участники массового праздника, активно одобряющие его идейно-тематическое содержание и проявляющие готовность к участию.</w:t>
      </w:r>
    </w:p>
    <w:p w:rsidR="0017698E" w:rsidRPr="009A3601" w:rsidRDefault="0017698E" w:rsidP="0017698E">
      <w:pPr>
        <w:numPr>
          <w:ilvl w:val="0"/>
          <w:numId w:val="3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Пассивные зрители, не имеющие ярко выраженной готовности к участию.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Стратегия деятельности организаторов театрализованного действия по отношению к этим группам должна соответствовать их переходу на более высокую ступень активности в ходе мероприятия.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Второй </w:t>
      </w:r>
      <w:r w:rsidRPr="00065881">
        <w:rPr>
          <w:rFonts w:ascii="Times New Roman" w:hAnsi="Times New Roman" w:cs="Times New Roman"/>
          <w:sz w:val="28"/>
          <w:szCs w:val="28"/>
        </w:rPr>
        <w:t>этап</w:t>
      </w:r>
      <w:r w:rsidRPr="009A3601">
        <w:rPr>
          <w:rFonts w:ascii="Times New Roman" w:hAnsi="Times New Roman" w:cs="Times New Roman"/>
          <w:sz w:val="28"/>
          <w:szCs w:val="28"/>
        </w:rPr>
        <w:t> процесса активизации охватывает непосредственно проведения праздника, т. е. воплощения в жизнь сценария, включающего в себя такие основные композиционные части, как пролог, цепь эпизодов, кульминацию и финал. Соответственно дифференцируются и проявления активности.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 xml:space="preserve">В прологе это, прежде всего пробуждения собравшихся к концентрации внимания и к появлению более или менее сходных эмоций через социально-психологическое взаимодействие, являющиеся одним из проявлений активности. В ходе эпизодов – нарастание эмоций и готовность к реагированию на информацию, побуждение к театрализованному действию как следствие эмоционального напряжения. Наконец, в кульминации – </w:t>
      </w:r>
      <w:r w:rsidRPr="009A3601">
        <w:rPr>
          <w:rFonts w:ascii="Times New Roman" w:hAnsi="Times New Roman" w:cs="Times New Roman"/>
          <w:sz w:val="28"/>
          <w:szCs w:val="28"/>
        </w:rPr>
        <w:lastRenderedPageBreak/>
        <w:t>непосредственное активное участие в театрализованном действии как результат эмоционального потрясения аудитории.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На этом этапе художественная сторона превалирует над социальной, находясь в то же время в гармоническом сочетании с ней. Ведущими средствами активизации выступают:</w:t>
      </w:r>
    </w:p>
    <w:p w:rsidR="0017698E" w:rsidRPr="009A3601" w:rsidRDefault="0017698E" w:rsidP="0017698E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Сценарно-режиссёрское решение;</w:t>
      </w:r>
    </w:p>
    <w:p w:rsidR="0017698E" w:rsidRPr="009A3601" w:rsidRDefault="0017698E" w:rsidP="0017698E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Образность;</w:t>
      </w:r>
    </w:p>
    <w:p w:rsidR="0017698E" w:rsidRPr="009A3601" w:rsidRDefault="0017698E" w:rsidP="0017698E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Компоненты идейно-эмоционального воздействия, стимулирующие внутренний настрой;</w:t>
      </w:r>
    </w:p>
    <w:p w:rsidR="0017698E" w:rsidRPr="009A3601" w:rsidRDefault="0017698E" w:rsidP="0017698E">
      <w:pPr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Готовность к совместному реагированию и коллективные действия участников театрализованного праздника.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По уровню социально-художественной активности масс можно выделить две группы в праздничной аудитории – участники и зрители.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Педагогическая задача состоит в превращении зрителей в участников театрализованного действия.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881">
        <w:rPr>
          <w:rFonts w:ascii="Times New Roman" w:hAnsi="Times New Roman" w:cs="Times New Roman"/>
          <w:sz w:val="28"/>
          <w:szCs w:val="28"/>
        </w:rPr>
        <w:t>Третий этап</w:t>
      </w:r>
      <w:r w:rsidRPr="009A3601">
        <w:rPr>
          <w:rFonts w:ascii="Times New Roman" w:hAnsi="Times New Roman" w:cs="Times New Roman"/>
          <w:sz w:val="28"/>
          <w:szCs w:val="28"/>
        </w:rPr>
        <w:t> процесса активизации участников праздника относиться ко времени после театрализованного действия, когда стимулированная им активность, проявляется в финале самого мероприятия, даёт себя знать в последующей социальной деятельности масс, особенно в отношении к труду, в его морально-этической оценке и осмыслении.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Удовлетворение, возникающее от чувства своей сопричастности с происходящим, гордости за дела в которые вложена частица собственного труда, единения с активно действующей массой участников праздника.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Анализ общественного мнения показывает, что социально-культурная активность в результате точного педагогического воздействия театрализации проявляется так же в готовности быть привлечённым к следующему празднику, но уже в роли более активного участника, а не зрителя.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Основным приёмом </w:t>
      </w:r>
      <w:r w:rsidRPr="00065881">
        <w:rPr>
          <w:rFonts w:ascii="Times New Roman" w:hAnsi="Times New Roman" w:cs="Times New Roman"/>
          <w:sz w:val="28"/>
          <w:szCs w:val="28"/>
        </w:rPr>
        <w:t>активизации массовой аудитории</w:t>
      </w:r>
      <w:r w:rsidRPr="009A3601">
        <w:rPr>
          <w:rFonts w:ascii="Times New Roman" w:hAnsi="Times New Roman" w:cs="Times New Roman"/>
          <w:sz w:val="28"/>
          <w:szCs w:val="28"/>
        </w:rPr>
        <w:t> в процессе педагогически запрограммированного театрализованного действия являются:</w:t>
      </w:r>
    </w:p>
    <w:p w:rsidR="0017698E" w:rsidRPr="009A3601" w:rsidRDefault="005A7008" w:rsidP="005A700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ru-RU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Вербальная активизация,</w:t>
      </w:r>
      <w:r w:rsidR="0017698E" w:rsidRPr="009A3601">
        <w:rPr>
          <w:rFonts w:ascii="Times New Roman" w:hAnsi="Times New Roman" w:cs="Times New Roman"/>
          <w:sz w:val="28"/>
          <w:szCs w:val="28"/>
        </w:rPr>
        <w:t xml:space="preserve"> дающая участникам возможность самовыражения посредством слова;</w:t>
      </w:r>
    </w:p>
    <w:p w:rsidR="0017698E" w:rsidRPr="009A3601" w:rsidRDefault="005A7008" w:rsidP="005A7008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Физическая активизация,</w:t>
      </w:r>
      <w:r w:rsidR="0017698E" w:rsidRPr="009A3601">
        <w:rPr>
          <w:rFonts w:ascii="Times New Roman" w:hAnsi="Times New Roman" w:cs="Times New Roman"/>
          <w:b/>
          <w:bCs/>
          <w:i/>
          <w:iCs/>
          <w:sz w:val="28"/>
          <w:szCs w:val="28"/>
        </w:rPr>
        <w:t> </w:t>
      </w:r>
      <w:r w:rsidR="0017698E" w:rsidRPr="009A3601">
        <w:rPr>
          <w:rFonts w:ascii="Times New Roman" w:hAnsi="Times New Roman" w:cs="Times New Roman"/>
          <w:sz w:val="28"/>
          <w:szCs w:val="28"/>
        </w:rPr>
        <w:t>побуждающая массу к движению, перемещению и другим физическим действиям;</w:t>
      </w:r>
    </w:p>
    <w:p w:rsidR="0017698E" w:rsidRPr="009A3601" w:rsidRDefault="005A7008" w:rsidP="005A7008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Художественная активизация,</w:t>
      </w:r>
      <w:r w:rsidRPr="009A3601">
        <w:rPr>
          <w:rFonts w:ascii="Times New Roman" w:hAnsi="Times New Roman" w:cs="Times New Roman"/>
          <w:sz w:val="28"/>
          <w:szCs w:val="28"/>
        </w:rPr>
        <w:t xml:space="preserve"> </w:t>
      </w:r>
      <w:r w:rsidR="0017698E" w:rsidRPr="009A3601">
        <w:rPr>
          <w:rFonts w:ascii="Times New Roman" w:hAnsi="Times New Roman" w:cs="Times New Roman"/>
          <w:sz w:val="28"/>
          <w:szCs w:val="28"/>
        </w:rPr>
        <w:t>стимулирующая эмоциональную сферу участников и вызывающая их художественную самодеятельность.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Искусство театрализованного праздника обладает необычайно большим зарядом действенности, предполагает активный контакт со зрителем, ищет эффективные пути воздействия на эмоции.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lastRenderedPageBreak/>
        <w:t>К другим методам активизации зрительской аудитории относятся:</w:t>
      </w:r>
    </w:p>
    <w:p w:rsidR="0017698E" w:rsidRPr="009A3601" w:rsidRDefault="0017698E" w:rsidP="0017698E">
      <w:pPr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Приёмы обращения к аудитории;</w:t>
      </w:r>
    </w:p>
    <w:p w:rsidR="0017698E" w:rsidRPr="009A3601" w:rsidRDefault="0017698E" w:rsidP="0017698E">
      <w:pPr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Коллективное исполнение песен;</w:t>
      </w:r>
    </w:p>
    <w:p w:rsidR="0017698E" w:rsidRPr="009A3601" w:rsidRDefault="0017698E" w:rsidP="0017698E">
      <w:pPr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Осуществление ритуалов;</w:t>
      </w:r>
    </w:p>
    <w:p w:rsidR="0017698E" w:rsidRPr="009A3601" w:rsidRDefault="0017698E" w:rsidP="0017698E">
      <w:pPr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Переклички, рапорты,</w:t>
      </w:r>
    </w:p>
    <w:p w:rsidR="0017698E" w:rsidRPr="009A3601" w:rsidRDefault="0017698E" w:rsidP="0017698E">
      <w:pPr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Игровая форма;</w:t>
      </w:r>
    </w:p>
    <w:p w:rsidR="0017698E" w:rsidRPr="009A3601" w:rsidRDefault="0017698E" w:rsidP="0017698E">
      <w:pPr>
        <w:numPr>
          <w:ilvl w:val="0"/>
          <w:numId w:val="3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Коллективные шествия.</w:t>
      </w:r>
    </w:p>
    <w:p w:rsidR="0017698E" w:rsidRPr="009A3601" w:rsidRDefault="005A7008" w:rsidP="005A7008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 xml:space="preserve">ИГРОВАЯ ФОРМА </w:t>
      </w:r>
      <w:r w:rsidR="0017698E" w:rsidRPr="009A3601">
        <w:rPr>
          <w:rFonts w:ascii="Times New Roman" w:hAnsi="Times New Roman" w:cs="Times New Roman"/>
          <w:sz w:val="28"/>
          <w:szCs w:val="28"/>
        </w:rPr>
        <w:t>будит инициативу у людей, создаёт атмосферу творчества и непринужденного общения, как бы снимая барьер между зрительным залом и сценой, участниками и исполнителями. Участники массового действования без специальной подготовки включаются в игровую импровизацию.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 xml:space="preserve"> </w:t>
      </w:r>
      <w:r w:rsidR="005A7008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 xml:space="preserve">КОЛЛЕКТИВНЫЕ ВЫХОДЫ И ШЕСТВИЯ </w:t>
      </w:r>
      <w:r w:rsidRPr="009A3601">
        <w:rPr>
          <w:rFonts w:ascii="Times New Roman" w:hAnsi="Times New Roman" w:cs="Times New Roman"/>
          <w:sz w:val="28"/>
          <w:szCs w:val="28"/>
        </w:rPr>
        <w:t>реальное действие в виде различного рода коллективных проходов героев театрализации принципиально меняет форму и настрой праздничного мероприятия, активизирует аудиторию, настраивает на нужное восприятие.</w:t>
      </w:r>
    </w:p>
    <w:p w:rsidR="0017698E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601">
        <w:rPr>
          <w:rFonts w:ascii="Times New Roman" w:hAnsi="Times New Roman" w:cs="Times New Roman"/>
          <w:sz w:val="28"/>
          <w:szCs w:val="28"/>
        </w:rPr>
        <w:t>Коллективный выход может быть как прологом, активно включён в происходящее, так и кульминацией, проявлением высшей степени энтузиазма собравшихся на празднике людьми.</w:t>
      </w:r>
    </w:p>
    <w:p w:rsidR="00EB0AC2" w:rsidRPr="00EB0AC2" w:rsidRDefault="00EB0AC2" w:rsidP="00EB0AC2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sz w:val="28"/>
          <w:szCs w:val="28"/>
          <w:lang w:val="ru-RU" w:eastAsia="ru-RU"/>
        </w:rPr>
        <w:drawing>
          <wp:inline distT="0" distB="0" distL="0" distR="0" wp14:anchorId="4D173127" wp14:editId="0DC590D8">
            <wp:extent cx="4497240" cy="2328530"/>
            <wp:effectExtent l="0" t="0" r="0" b="0"/>
            <wp:docPr id="8" name="Рисунок 8" descr="C:\Users\Светлана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Светлана\Desktop\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517" cy="2328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AC2" w:rsidRDefault="00EB0AC2" w:rsidP="0017698E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</w:pPr>
    </w:p>
    <w:p w:rsidR="0017698E" w:rsidRPr="009A3601" w:rsidRDefault="005A7008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КОЛЛЕКТИВНЫЕ РАПОРТЫ, ВЫСТУПЛЕНИЯ, ПЕРЕКЛИЧКИ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Коллективное выступление может проходить в форме рассказа о каких-либо событиях целой группы людей, причастных к ним.</w:t>
      </w:r>
    </w:p>
    <w:p w:rsidR="0017698E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601">
        <w:rPr>
          <w:rFonts w:ascii="Times New Roman" w:hAnsi="Times New Roman" w:cs="Times New Roman"/>
          <w:sz w:val="28"/>
          <w:szCs w:val="28"/>
        </w:rPr>
        <w:t>Коллективные раппорты создают атмосферу массовости, торжества, трудового подъёма.</w:t>
      </w:r>
    </w:p>
    <w:p w:rsidR="00EB0AC2" w:rsidRDefault="00EB0AC2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142BA" w:rsidRDefault="00D142BA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142BA" w:rsidRDefault="00D142BA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EB0AC2" w:rsidRPr="00EB0AC2" w:rsidRDefault="00EB0AC2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7698E" w:rsidRDefault="005A7008" w:rsidP="0017698E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</w:pPr>
      <w:r w:rsidRPr="005A7008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lastRenderedPageBreak/>
        <w:t xml:space="preserve"> </w:t>
      </w: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ЦЕРИМОНИАЛЬНОЕ ДЕЙСТВИЕ</w:t>
      </w:r>
    </w:p>
    <w:p w:rsidR="00D142BA" w:rsidRPr="009A3601" w:rsidRDefault="00D142BA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Неотъемлемой частью является яркое убранство улиц, площадей демонстрации, митинги и парады. Связанные с датами праздничного календаря.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Очень важно, чтобы массовое действие не было шаблонным. Необходимо учитывать следующие условия:</w:t>
      </w:r>
    </w:p>
    <w:p w:rsidR="0017698E" w:rsidRPr="009A3601" w:rsidRDefault="0017698E" w:rsidP="0017698E">
      <w:pPr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Опора на жизненный опыт и интересы массы.</w:t>
      </w:r>
    </w:p>
    <w:p w:rsidR="0017698E" w:rsidRPr="009A3601" w:rsidRDefault="0017698E" w:rsidP="0017698E">
      <w:pPr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Взаимодействие информационно-логического и эмоционально-образного воздействия.</w:t>
      </w:r>
    </w:p>
    <w:p w:rsidR="0017698E" w:rsidRPr="00D142BA" w:rsidRDefault="0017698E" w:rsidP="0017698E">
      <w:pPr>
        <w:numPr>
          <w:ilvl w:val="0"/>
          <w:numId w:val="3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Опора на самодеятельность участников массового праздника.</w:t>
      </w:r>
    </w:p>
    <w:p w:rsidR="00D142BA" w:rsidRPr="009A3601" w:rsidRDefault="00D142BA" w:rsidP="00D142BA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7698E" w:rsidRDefault="005A7008" w:rsidP="0017698E">
      <w:pPr>
        <w:spacing w:after="0"/>
        <w:ind w:firstLine="708"/>
        <w:jc w:val="both"/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</w:pPr>
      <w:r w:rsidRPr="005A7008"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Работа режиссера с реальным героем</w:t>
      </w:r>
    </w:p>
    <w:p w:rsidR="00D142BA" w:rsidRPr="009A3601" w:rsidRDefault="00D142BA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Театрализация, представляющая собой художественное осмысление реального события трудовой и общественной жизни, становиться всё более значимой в обществе, ибо она даёт возможность передать особый настрой, сделать яркими, впечатляющими знаменательные даты и этапные моменты нашей жизни, выразить уважение героям войны и труда, показать в образной форме эстафету поколений народа.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Драматургия театра позволяет автору смоделировать канву спектакля, не прибегая к конкретизации, что отвечает функциям театра как искусства больших социальных обобщений.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Драматургия театрализации выполняет конкретную социальную функцию художественного осмысления и оформления реального события или факта.</w:t>
      </w:r>
    </w:p>
    <w:p w:rsidR="0017698E" w:rsidRPr="005A7008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008">
        <w:rPr>
          <w:rFonts w:ascii="Times New Roman" w:hAnsi="Times New Roman" w:cs="Times New Roman"/>
          <w:i/>
          <w:sz w:val="28"/>
          <w:szCs w:val="28"/>
        </w:rPr>
        <w:t>Герои не могут быть вымышленными – это всегда конкретные люди</w:t>
      </w:r>
      <w:r w:rsidRPr="005A7008">
        <w:rPr>
          <w:rFonts w:ascii="Times New Roman" w:hAnsi="Times New Roman" w:cs="Times New Roman"/>
          <w:sz w:val="28"/>
          <w:szCs w:val="28"/>
        </w:rPr>
        <w:t>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Здесь большое значение имеет </w:t>
      </w:r>
      <w:r w:rsidRPr="005A7008">
        <w:rPr>
          <w:rFonts w:ascii="Times New Roman" w:hAnsi="Times New Roman" w:cs="Times New Roman"/>
          <w:i/>
          <w:sz w:val="28"/>
          <w:szCs w:val="28"/>
        </w:rPr>
        <w:t>правильный выбор героя</w:t>
      </w:r>
      <w:r w:rsidRPr="009A3601">
        <w:rPr>
          <w:rFonts w:ascii="Times New Roman" w:hAnsi="Times New Roman" w:cs="Times New Roman"/>
          <w:sz w:val="28"/>
          <w:szCs w:val="28"/>
        </w:rPr>
        <w:t>, который был бы наиболее типичен, отвечал сути того или иного события, лежащего в основе театрализации. При этом типичность героев театрализации будет опираться на включение их в круг таких ассоциаций у собравшихся людей, которые вызывали бы у них потребность «примерить» судьбу этих героев на себя.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Анализ праздников подтверждает, что особенно удаются они там, где в центре театрализации яркие образы ветеранов войны, передовой молодёжи.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A7008">
        <w:rPr>
          <w:rFonts w:ascii="Times New Roman" w:hAnsi="Times New Roman" w:cs="Times New Roman"/>
          <w:i/>
          <w:sz w:val="28"/>
          <w:szCs w:val="28"/>
        </w:rPr>
        <w:t>Создания ярких образов реальных героев на общем фоне конкретных исторических событий очень важно.</w:t>
      </w:r>
      <w:r w:rsidRPr="009A3601">
        <w:rPr>
          <w:rFonts w:ascii="Times New Roman" w:hAnsi="Times New Roman" w:cs="Times New Roman"/>
          <w:sz w:val="28"/>
          <w:szCs w:val="28"/>
        </w:rPr>
        <w:t xml:space="preserve"> Благодаря этому становиться возможным глубже почувствовать историческую ретроспективу.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lastRenderedPageBreak/>
        <w:t>Путь образного решения в театрализации всегда идёт от предельной конкретизации героев сценария к обобщённому собирательному образцу сценарно-режиссёрской разработки. Причём эту образность подсказывают именно </w:t>
      </w:r>
      <w:r w:rsidRPr="005A7008">
        <w:rPr>
          <w:rFonts w:ascii="Times New Roman" w:hAnsi="Times New Roman" w:cs="Times New Roman"/>
          <w:i/>
          <w:sz w:val="28"/>
          <w:szCs w:val="28"/>
        </w:rPr>
        <w:t>реальный материал, жизненный путь героев театрализации,</w:t>
      </w:r>
      <w:r w:rsidRPr="009A3601">
        <w:rPr>
          <w:rFonts w:ascii="Times New Roman" w:hAnsi="Times New Roman" w:cs="Times New Roman"/>
          <w:sz w:val="28"/>
          <w:szCs w:val="28"/>
        </w:rPr>
        <w:t xml:space="preserve"> положенные в основу сценарно-режиссёрского хода.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Диалектика общего и частного, собирательного и конкретизированного характера для театрализации, составляет её сценарное ядро.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Итак, необходимо точно подобрать героев театрализации. Их судьбы, их жизнь, трудовая деятельность должны перекликаться с празднуемым событием, быть созвучны ему.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Именно в показе таких людей, - воспитательная суть театрализации.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Каковы же основные требования при выборе реального героя театрализованного праздника?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Прежде всего, это должен быть всегда конкретный человек – участник того или иного события.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46E">
        <w:rPr>
          <w:rFonts w:ascii="Times New Roman" w:hAnsi="Times New Roman" w:cs="Times New Roman"/>
          <w:i/>
          <w:sz w:val="28"/>
          <w:szCs w:val="28"/>
        </w:rPr>
        <w:t>Работа режиссёра и сценариста с реальным героем</w:t>
      </w:r>
      <w:r w:rsidRPr="009A3601">
        <w:rPr>
          <w:rFonts w:ascii="Times New Roman" w:hAnsi="Times New Roman" w:cs="Times New Roman"/>
          <w:sz w:val="28"/>
          <w:szCs w:val="28"/>
        </w:rPr>
        <w:t> театрализации сюжета,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Требует художественно – педагогической программы, умения и такта.</w:t>
      </w:r>
    </w:p>
    <w:p w:rsidR="0017698E" w:rsidRPr="009A3601" w:rsidRDefault="0017698E" w:rsidP="0017698E">
      <w:pPr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Приходится иметь дело с новыми людьми.</w:t>
      </w:r>
    </w:p>
    <w:p w:rsidR="0017698E" w:rsidRPr="009A3601" w:rsidRDefault="0017698E" w:rsidP="0017698E">
      <w:pPr>
        <w:numPr>
          <w:ilvl w:val="0"/>
          <w:numId w:val="3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Они не являются профессиональными актёрами.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Сценарно-режиссёрская работа с героями должна строиться таким образом, чтобы у людей зарождалось чувство необходимости действий, мизансцен, текстов, которые им предложены, как будто их собственный замысел.</w:t>
      </w:r>
    </w:p>
    <w:p w:rsidR="0017698E" w:rsidRPr="003B346E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 xml:space="preserve">При этом организаторам важно </w:t>
      </w:r>
      <w:r w:rsidRPr="003B346E">
        <w:rPr>
          <w:rFonts w:ascii="Times New Roman" w:hAnsi="Times New Roman" w:cs="Times New Roman"/>
          <w:i/>
          <w:sz w:val="28"/>
          <w:szCs w:val="28"/>
        </w:rPr>
        <w:t>учитывать личностные качества реального героя.</w:t>
      </w:r>
    </w:p>
    <w:p w:rsidR="0017698E" w:rsidRPr="009A3601" w:rsidRDefault="0017698E" w:rsidP="0017698E">
      <w:pPr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Черты характера, темперамент, память уровень эмоционально – образного отражения и сохранения исторического опыта, умение мобилизоваться, речевые особенности, язык как средство коммуникации.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46E">
        <w:rPr>
          <w:rFonts w:ascii="Times New Roman" w:hAnsi="Times New Roman" w:cs="Times New Roman"/>
          <w:i/>
          <w:sz w:val="28"/>
          <w:szCs w:val="28"/>
        </w:rPr>
        <w:t>Ведущими чертами коммуникации в сфере общения для реального героя выступают</w:t>
      </w:r>
      <w:r w:rsidRPr="009A3601">
        <w:rPr>
          <w:rFonts w:ascii="Times New Roman" w:hAnsi="Times New Roman" w:cs="Times New Roman"/>
          <w:sz w:val="28"/>
          <w:szCs w:val="28"/>
        </w:rPr>
        <w:t>:</w:t>
      </w:r>
    </w:p>
    <w:p w:rsidR="0017698E" w:rsidRPr="009A3601" w:rsidRDefault="0017698E" w:rsidP="0017698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Умения «взять» внимание»,</w:t>
      </w:r>
    </w:p>
    <w:p w:rsidR="0017698E" w:rsidRPr="009A3601" w:rsidRDefault="0017698E" w:rsidP="0017698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Компетентность,</w:t>
      </w:r>
    </w:p>
    <w:p w:rsidR="0017698E" w:rsidRPr="009A3601" w:rsidRDefault="0017698E" w:rsidP="0017698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Демократичность,</w:t>
      </w:r>
    </w:p>
    <w:p w:rsidR="0017698E" w:rsidRPr="009A3601" w:rsidRDefault="0017698E" w:rsidP="0017698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Смелость суждений, сильная воля,</w:t>
      </w:r>
    </w:p>
    <w:p w:rsidR="0017698E" w:rsidRPr="009A3601" w:rsidRDefault="0017698E" w:rsidP="0017698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Импровизация и быстрая реакция,</w:t>
      </w:r>
    </w:p>
    <w:p w:rsidR="0017698E" w:rsidRPr="009A3601" w:rsidRDefault="0017698E" w:rsidP="0017698E">
      <w:pPr>
        <w:numPr>
          <w:ilvl w:val="0"/>
          <w:numId w:val="3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Эмоциональность.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lastRenderedPageBreak/>
        <w:t>Умение режиссёра подчеркнуть у реального героя черты, выявляющие общность ситуативного настроя героя с участниками праздника, располагающие аудиторию к совместному действию.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Продумывая, как наиболее выигрышно подать реального героя, необходимо опираться на конкретные личностные качества каждого человека, исходя из документального материала.</w:t>
      </w:r>
    </w:p>
    <w:p w:rsidR="0017698E" w:rsidRPr="009A3601" w:rsidRDefault="0017698E" w:rsidP="0017698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Исходя из конкретных бесед, групповых интервью, знакомства с материалом, весь текст создаётся предварительно реальным героем, а затем редактируется организаторами.</w:t>
      </w:r>
    </w:p>
    <w:p w:rsidR="0017698E" w:rsidRPr="009A3601" w:rsidRDefault="0017698E" w:rsidP="0017698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Возможна репродуктивно-творческая деятельность, опирающаяся на составленные заранее со сценаристом тезисы ыступления и строгий каркас действия.</w:t>
      </w:r>
    </w:p>
    <w:p w:rsidR="0017698E" w:rsidRPr="009A3601" w:rsidRDefault="0017698E" w:rsidP="0017698E">
      <w:pPr>
        <w:numPr>
          <w:ilvl w:val="0"/>
          <w:numId w:val="3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Наиболее эффективна творческо-инициативная методика работы с реальным героем, которая предполагает импровизацию на предварительно обговоренную тему в определённых временных рамках.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346E">
        <w:rPr>
          <w:rFonts w:ascii="Times New Roman" w:hAnsi="Times New Roman" w:cs="Times New Roman"/>
          <w:i/>
          <w:sz w:val="28"/>
          <w:szCs w:val="28"/>
        </w:rPr>
        <w:t>Функциональная линия</w:t>
      </w:r>
      <w:r w:rsidRPr="009A3601">
        <w:rPr>
          <w:rFonts w:ascii="Times New Roman" w:hAnsi="Times New Roman" w:cs="Times New Roman"/>
          <w:sz w:val="28"/>
          <w:szCs w:val="28"/>
        </w:rPr>
        <w:t> действия реального героя в театрализации предполагает чёткое понимание организаторами задач, поставленных перед ним в контексте сценарно-режиссёрского замысла.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Реальный герой может ярко и образно связать эпизоды, придать динамику театрализованному действию, персонифицировать идею, акцентировать внимание на конкретных событиях.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Отсюда – постановка конкретных задач перед реальным героем: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Вспомнить пережитые события, организовать перспективу. Причём важно всё – как одет человек, как ведёт себя.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Иногда на практике частой ошибкой режиссёров является попытка превратить героя театрализованного действия в актёра. В результате у участников праздника вместо внутренней взволнованности возникает ощущение фальши.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Суть театрализации именно в том, что реальный герой не играет на сцене, а проводит линию естественного, близкого ему действия, несёт конкретную информацию.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Однако само по себе появление реального героя или рассказ о нём в лицах не создают ещё нужной образности. Необходимо, чтобы герой вызывал доверие, был близок общности участников праздника, узнаваем, что достигается с помощью художественного образного обобщения.</w:t>
      </w:r>
    </w:p>
    <w:p w:rsidR="00915834" w:rsidRPr="007E773A" w:rsidRDefault="0017698E" w:rsidP="007E77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Документальный материал сценария, связанный с жизнью реального героя будущей театрализации, является не самоцелью, а основой для образного решения и последующего монтажа эпизодов.</w:t>
      </w:r>
    </w:p>
    <w:p w:rsidR="00915834" w:rsidRPr="00915834" w:rsidRDefault="00915834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7698E" w:rsidRPr="009A3601" w:rsidRDefault="003B346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00099"/>
          <w:sz w:val="28"/>
          <w:szCs w:val="28"/>
          <w:lang w:val="ru-RU"/>
        </w:rPr>
        <w:t>Режиссер и сценарист театрализованного действия проводят большую предварительную работу по поиску и выбору реальных героев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Эта работа должна диктовать поиск образного решения и отбор выразительных средств театрализации.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Проблема выбора реального героя праздников является очень важным аспектом организации театрализованного действия.</w:t>
      </w:r>
    </w:p>
    <w:p w:rsidR="0017698E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A3601">
        <w:rPr>
          <w:rFonts w:ascii="Times New Roman" w:hAnsi="Times New Roman" w:cs="Times New Roman"/>
          <w:sz w:val="28"/>
          <w:szCs w:val="28"/>
        </w:rPr>
        <w:t>Между тем необходимо помнить ряд методических моментов.</w:t>
      </w:r>
    </w:p>
    <w:p w:rsidR="00915834" w:rsidRPr="00915834" w:rsidRDefault="00915834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7698E" w:rsidRPr="00915834" w:rsidRDefault="0017698E" w:rsidP="0017698E">
      <w:pPr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Необходимо расширить круг реальных героев театрализации. Дабы избежать штампов нужно с каждым мероприятием разнообразить круг приглашённых героев.</w:t>
      </w:r>
    </w:p>
    <w:p w:rsidR="00915834" w:rsidRPr="009A3601" w:rsidRDefault="00915834" w:rsidP="00915834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17698E" w:rsidRPr="009A3601" w:rsidRDefault="0017698E" w:rsidP="0017698E">
      <w:pPr>
        <w:numPr>
          <w:ilvl w:val="0"/>
          <w:numId w:val="40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Предварительная работа сценариста над выступлением героя.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A3601">
        <w:rPr>
          <w:rFonts w:ascii="Times New Roman" w:hAnsi="Times New Roman" w:cs="Times New Roman"/>
          <w:sz w:val="28"/>
          <w:szCs w:val="28"/>
        </w:rPr>
        <w:t>Существует неправильная точка зрения, что её быть не должно, ибо это поэтично по отношению к личности выступающего. Но при доверительной атмосфере коллективной подготовки театрализованного действия такая работа вполне органична, помогает герою вписаться в это действие, выстроить точку своего поведения.</w:t>
      </w:r>
    </w:p>
    <w:p w:rsidR="0017698E" w:rsidRPr="009A3601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7698E" w:rsidRDefault="0017698E" w:rsidP="0017698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15834" w:rsidRDefault="007E773A" w:rsidP="007E77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val="ru-RU" w:eastAsia="ru-RU"/>
        </w:rPr>
        <w:drawing>
          <wp:inline distT="0" distB="0" distL="0" distR="0" wp14:anchorId="7FD2BEB0" wp14:editId="52EA59C7">
            <wp:extent cx="4497572" cy="2934586"/>
            <wp:effectExtent l="0" t="0" r="0" b="0"/>
            <wp:docPr id="9" name="Рисунок 9" descr="C:\Users\Светлана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ветлана\Desktop\7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7132" cy="29342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2BA" w:rsidRDefault="00D142BA" w:rsidP="007E77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142BA" w:rsidRDefault="00D142BA" w:rsidP="007E77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142BA" w:rsidRDefault="00D142BA" w:rsidP="007E77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142BA" w:rsidRPr="007E773A" w:rsidRDefault="00D142BA" w:rsidP="007E773A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line="360" w:lineRule="auto"/>
        <w:ind w:right="-2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 w:rsidRPr="00A154F0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lastRenderedPageBreak/>
        <w:t>СЦЕНАРИЙ ПРАЗДНИЧНОГО ВЕЧЕРА, ПОСВЯЩЕННЫЙ ДНЮ ПОЖИЛЫХ ЛЮДЕЙ</w:t>
      </w:r>
      <w:r w:rsidR="003B346E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>-</w:t>
      </w:r>
      <w:r w:rsidR="003B346E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 xml:space="preserve"> </w:t>
      </w:r>
      <w:r w:rsidRPr="00A154F0"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  <w:t>«ВЕК МУДРОСТИ, ВЕК ЗРЕЛОСТИ»</w:t>
      </w:r>
    </w:p>
    <w:p w:rsidR="00915834" w:rsidRPr="00A154F0" w:rsidRDefault="00915834" w:rsidP="000002AA">
      <w:pPr>
        <w:spacing w:line="360" w:lineRule="auto"/>
        <w:ind w:right="-2"/>
        <w:jc w:val="center"/>
        <w:rPr>
          <w:rFonts w:ascii="Times New Roman" w:hAnsi="Times New Roman" w:cs="Times New Roman"/>
          <w:b/>
          <w:color w:val="000099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99"/>
          <w:sz w:val="28"/>
          <w:szCs w:val="28"/>
          <w:lang w:val="ru-RU" w:eastAsia="ru-RU"/>
        </w:rPr>
        <w:drawing>
          <wp:inline distT="0" distB="0" distL="0" distR="0">
            <wp:extent cx="5940425" cy="4735626"/>
            <wp:effectExtent l="0" t="0" r="3175" b="8255"/>
            <wp:docPr id="10" name="Рисунок 10" descr="C:\Users\Светлана\Desktop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Светлана\Desktop\9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35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Проведение в  учреждении праздничного вечера отдыха приуроченного ко дню пожилых людей, может занять достойное место среди других мероприятий.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Вечер состоит из двух отделений: официальной части с концертом-в зрительном зале и танцевально-развлекательной программы-в танцзале. 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Своеобразие данного мероприятия состоит в том, что при его подготовке и проведении необходимо руководствоваться принципом индивидуального подхода к личности участников. Не менее важно создать на праздничном вечере сердечную обстановку. Этого можно добиться тщательной разработкой сценария, построенного на фактическом жизненном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материале, умелым, тактичным обращением с фактами биографии участников.</w:t>
      </w:r>
    </w:p>
    <w:p w:rsidR="000002AA" w:rsidRDefault="000002AA" w:rsidP="000002AA">
      <w:pPr>
        <w:spacing w:after="0" w:line="36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 подготовке праздничного вечера заблаговременно вывешиваются объявления, рассылаются приглашения участникам и гостям, закупаются цветы, памятные подарки, сувениры.</w:t>
      </w:r>
    </w:p>
    <w:p w:rsidR="000002AA" w:rsidRDefault="000002AA" w:rsidP="000002AA">
      <w:pPr>
        <w:tabs>
          <w:tab w:val="left" w:pos="8789"/>
        </w:tabs>
        <w:spacing w:after="0" w:line="36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Перед началом праздника в фойе звучит музыка-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инсталяция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«Мелодия осени», открыта выставка изобразительного и декоративно-прикладного искусства. У входа в зрительный зал участникам и гостям дарят памятные сувениры, цветы.</w:t>
      </w:r>
    </w:p>
    <w:p w:rsidR="000002AA" w:rsidRDefault="000002AA" w:rsidP="000002AA">
      <w:pPr>
        <w:spacing w:after="0" w:line="36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Перед концертом в зале звучат песни молодости поколения, которое сегодня достигло «золотого рубежа» своей жизни.</w:t>
      </w:r>
    </w:p>
    <w:p w:rsidR="000002AA" w:rsidRDefault="000002AA" w:rsidP="000002AA">
      <w:pPr>
        <w:spacing w:after="0" w:line="36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Сцена украшена композициями из золотой осенней листвы. На белом занавесе синие васильки, обрамленные золотыми цветами.</w:t>
      </w:r>
    </w:p>
    <w:p w:rsidR="000002AA" w:rsidRDefault="000002AA" w:rsidP="000002AA">
      <w:pPr>
        <w:tabs>
          <w:tab w:val="left" w:pos="9354"/>
        </w:tabs>
        <w:spacing w:after="0" w:line="36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Приглушен свет, сцена подсвечивается. Начинается пролог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«Золотая пора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природы-золотая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пора жизни».</w:t>
      </w:r>
    </w:p>
    <w:p w:rsidR="000002AA" w:rsidRDefault="000002AA" w:rsidP="000002AA">
      <w:pPr>
        <w:tabs>
          <w:tab w:val="left" w:pos="9354"/>
        </w:tabs>
        <w:spacing w:after="0" w:line="360" w:lineRule="auto"/>
        <w:ind w:right="-2" w:firstLine="85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Звучит музыка Жана Мишеля Жара. На сцене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лирическая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композиция-девушки из хореографического ансамбля в сиреневых туниках, расшитых осенней листвой, кружатся под аккорды мелодии. </w:t>
      </w:r>
    </w:p>
    <w:p w:rsidR="000002AA" w:rsidRPr="00C6243E" w:rsidRDefault="000002AA" w:rsidP="000002AA">
      <w:pPr>
        <w:spacing w:after="0" w:line="360" w:lineRule="auto"/>
        <w:ind w:left="-567"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C6243E">
        <w:rPr>
          <w:rFonts w:ascii="Times New Roman" w:hAnsi="Times New Roman" w:cs="Times New Roman"/>
          <w:i/>
          <w:sz w:val="28"/>
          <w:szCs w:val="28"/>
          <w:lang w:val="ru-RU"/>
        </w:rPr>
        <w:t>На фоне музыки звучит голос чтеца.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6527D"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Чтец: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Осень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золотая пора года…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Спокойная, величественная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… 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пышных одеяниях-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каждый раз она приходит на землю в свой час 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и свое время…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Все в природе имеет свой особый, непостижимый,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   Вечный смысл.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Накапливается энергия солнца: тепло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 животворящая сила весенних и        летних дождей омывает и пробуждает землю… и прорывается, шумит, вырастает из недр ее новая жизнь!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каждым мгновеньем она становится сильнее, увереннее и краше…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И все это для того, чтобы в свою золотую пору отдать все самое    ценное, заложить все самое стойкое в будущее, еще не рожденное природой! </w:t>
      </w:r>
    </w:p>
    <w:p w:rsidR="000002AA" w:rsidRDefault="000002AA" w:rsidP="000002AA">
      <w:pPr>
        <w:tabs>
          <w:tab w:val="left" w:pos="9354"/>
        </w:tabs>
        <w:spacing w:after="0" w:line="360" w:lineRule="auto"/>
        <w:ind w:right="-2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свою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золотую пору-жизнь-заботится о своем продолжении…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Осень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3B346E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золотая пора года, спокойная и величественная! Она приходит к нам в свой час и свое время… </w:t>
      </w:r>
    </w:p>
    <w:p w:rsidR="000002AA" w:rsidRDefault="000002AA" w:rsidP="000002AA">
      <w:pPr>
        <w:spacing w:after="0" w:line="360" w:lineRule="auto"/>
        <w:ind w:left="-567"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Композиция заканчивается. Меняется освещение. На сцене появляется ведущая.</w:t>
      </w:r>
    </w:p>
    <w:p w:rsidR="000002AA" w:rsidRDefault="000002AA" w:rsidP="000002AA">
      <w:pPr>
        <w:spacing w:after="0" w:line="360" w:lineRule="auto"/>
        <w:ind w:left="-567"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(обращается к участникам торжества):</w:t>
      </w:r>
    </w:p>
    <w:p w:rsidR="000002AA" w:rsidRDefault="000002AA" w:rsidP="000002AA">
      <w:pPr>
        <w:spacing w:after="0" w:line="360" w:lineRule="auto"/>
        <w:ind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Добрый день, дорогие, любимые, мудрые, уважаемые люди.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Добрый день всем, кто пришел сегодня н</w:t>
      </w:r>
      <w:r w:rsidR="008F1140">
        <w:rPr>
          <w:rFonts w:ascii="Times New Roman" w:hAnsi="Times New Roman" w:cs="Times New Roman"/>
          <w:sz w:val="28"/>
          <w:szCs w:val="28"/>
          <w:lang w:val="ru-RU"/>
        </w:rPr>
        <w:t>а этот праздник</w:t>
      </w:r>
      <w:proofErr w:type="gramStart"/>
      <w:r w:rsidR="008F1140">
        <w:rPr>
          <w:rFonts w:ascii="Times New Roman" w:hAnsi="Times New Roman" w:cs="Times New Roman"/>
          <w:sz w:val="28"/>
          <w:szCs w:val="28"/>
          <w:lang w:val="ru-RU"/>
        </w:rPr>
        <w:t>… В</w:t>
      </w:r>
      <w:proofErr w:type="gramEnd"/>
      <w:r w:rsidR="008F1140">
        <w:rPr>
          <w:rFonts w:ascii="Times New Roman" w:hAnsi="Times New Roman" w:cs="Times New Roman"/>
          <w:sz w:val="28"/>
          <w:szCs w:val="28"/>
          <w:lang w:val="ru-RU"/>
        </w:rPr>
        <w:t>от уже двадцать девятый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год 1 октября все страны мира отмечают День пожилых людей, за плечами которых долгая и достойная жизнь.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Сегодня мы пригласили в этот зал всех, кто достиг века мудрости, века зрелости и золотого рубежа своей жизни, но видя, сияющие ваши глаза, добрые лица, сразу же хочется сделать оговорку-это праздник пожилых по возрасту, но молодых по духовной силе и щедрости людей!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Сегодня очень многие хотят вас поздравить и выразить вам свое уважение. Сейчас к праздничному микрофону мы приглашаем </w:t>
      </w:r>
      <w:r w:rsidR="00915834">
        <w:rPr>
          <w:rFonts w:ascii="Times New Roman" w:hAnsi="Times New Roman" w:cs="Times New Roman"/>
          <w:sz w:val="28"/>
          <w:szCs w:val="28"/>
          <w:lang w:val="ru-RU"/>
        </w:rPr>
        <w:t xml:space="preserve">____________________(главу администрации, </w:t>
      </w:r>
      <w:r>
        <w:rPr>
          <w:rFonts w:ascii="Times New Roman" w:hAnsi="Times New Roman" w:cs="Times New Roman"/>
          <w:sz w:val="28"/>
          <w:szCs w:val="28"/>
          <w:lang w:val="ru-RU"/>
        </w:rPr>
        <w:t>директора предприятия и т.п.)</w:t>
      </w:r>
    </w:p>
    <w:p w:rsidR="000002AA" w:rsidRDefault="000002AA" w:rsidP="000002AA">
      <w:pPr>
        <w:spacing w:after="0" w:line="360" w:lineRule="auto"/>
        <w:ind w:left="-567"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После окончания поздравлений ведущая благодарит за теплые слова и приглашает на сце</w:t>
      </w:r>
      <w:r w:rsidR="008F1140">
        <w:rPr>
          <w:rFonts w:ascii="Times New Roman" w:hAnsi="Times New Roman" w:cs="Times New Roman"/>
          <w:i/>
          <w:sz w:val="28"/>
          <w:szCs w:val="28"/>
          <w:lang w:val="ru-RU"/>
        </w:rPr>
        <w:t xml:space="preserve">ну фольклорный коллектив Дома культуры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(в его исполнении 1-2 номера).</w:t>
      </w:r>
    </w:p>
    <w:p w:rsidR="000002AA" w:rsidRDefault="000002AA" w:rsidP="000002AA">
      <w:pPr>
        <w:spacing w:after="0" w:line="360" w:lineRule="auto"/>
        <w:ind w:left="-567"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tabs>
          <w:tab w:val="left" w:pos="9354"/>
        </w:tabs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Но это не только ваш праздник, уважаемые наши ветераны, это наш общий День. Как мы все будем относиться к старости, такой каждый из нас ее и встретит.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«Пока ты молод, чти того, кто немощен и сед, чтоб уважали самого тебя на склоне твоих лет».</w:t>
      </w:r>
    </w:p>
    <w:p w:rsidR="000002AA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Один мудрец сказал: «Уметь стареть</w:t>
      </w:r>
      <w:r w:rsidR="008F1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8F1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вершина мудрости и одна из труднейших сторон великого искусства жизни».</w:t>
      </w:r>
    </w:p>
    <w:p w:rsidR="000002AA" w:rsidRDefault="000002AA" w:rsidP="000002AA">
      <w:pPr>
        <w:tabs>
          <w:tab w:val="left" w:pos="9354"/>
        </w:tabs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Золотой цвет осени жизни</w:t>
      </w:r>
      <w:r w:rsidR="008F1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8F1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это цвет солнца, доброты и любви, которые вы щедро раздаете своим родным, близким и окружающим, а каждый из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вас-это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лучик, ну, а вместе вы –</w:t>
      </w:r>
      <w:r w:rsidR="008F114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целее солнца. Посмотрите, как стало тепло и светло в нашем зале. У меня появилось ощущение, что мы погрузились в удивительную ауру доброты.</w:t>
      </w:r>
    </w:p>
    <w:p w:rsidR="000002AA" w:rsidRDefault="000002AA" w:rsidP="000002AA">
      <w:pPr>
        <w:spacing w:after="0" w:line="360" w:lineRule="auto"/>
        <w:ind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Идет выступление (желательно пригласить профессионального эстрадного исполнителя).</w:t>
      </w:r>
    </w:p>
    <w:p w:rsidR="000002AA" w:rsidRPr="0056527D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6527D">
        <w:rPr>
          <w:rFonts w:ascii="Times New Roman" w:hAnsi="Times New Roman" w:cs="Times New Roman"/>
          <w:i/>
          <w:sz w:val="28"/>
          <w:szCs w:val="28"/>
          <w:lang w:val="ru-RU"/>
        </w:rPr>
        <w:t>После окончания номера пошел эпизод «Когда мы были молодыми».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56527D">
        <w:rPr>
          <w:rFonts w:ascii="Times New Roman" w:hAnsi="Times New Roman" w:cs="Times New Roman"/>
          <w:i/>
          <w:sz w:val="28"/>
          <w:szCs w:val="28"/>
          <w:lang w:val="ru-RU"/>
        </w:rPr>
        <w:t>На сцену входит ведущая.</w:t>
      </w:r>
    </w:p>
    <w:p w:rsidR="000002AA" w:rsidRPr="0056527D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А помните песню, которую все очень любили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«Когда мы были молодыми… и чушь прекрасную несли». Вообще 60-е годы были удивительно песенные и неунывающие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… 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х, как сердились тогда люди старшего поколения… Еще бы, их сыновья и дочки бесшабашно проводили время на танцах, конечно же среди них были и вы, танцевали твисты, шейки, носили чубы, «дудочки», «клеши», мини юбки и обожали новые сногсшибательный ансамбль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Лявоны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». А сейчас мы все стали серьезными и взрослыми,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Лявоны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 превратились в один из самых известных коллективов страны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-в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Песняров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 и тоже переживают свой «золотой рубеж», а любимые песни 60-х стали «старыми о главном» и возвращаются к вашим детям и внукам.</w:t>
      </w: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для вас в этот день поет_______________________(2-3 номера по возможности песни 60-х).</w:t>
      </w:r>
    </w:p>
    <w:p w:rsidR="000002AA" w:rsidRDefault="000002AA" w:rsidP="000002AA">
      <w:pPr>
        <w:spacing w:after="0" w:line="360" w:lineRule="auto"/>
        <w:ind w:left="-567"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 w:firstLine="709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Отзвучали последние аккорды песни, начинается эпизод «дети войны».</w:t>
      </w:r>
    </w:p>
    <w:p w:rsidR="000002AA" w:rsidRDefault="000002AA" w:rsidP="000002AA">
      <w:pPr>
        <w:spacing w:after="0" w:line="360" w:lineRule="auto"/>
        <w:ind w:left="-567"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На долю вашего поколения выпало множество самых разных событий: и много радости, и много печали, но в историю ваше поколение войдет как поколение участников войны и поколение «дети войны».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Сегодня у нас  праздник, но даже в самые радостные моменты мы с вами никогда не забываем о судьбоносном испытании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Великой Отечественной войне. И несмотря ни на что, вы дожили до золотого рубежа своей жизни, и не только дожили, но и 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делаете все, чтобы над </w:t>
      </w:r>
      <w:proofErr w:type="spellStart"/>
      <w:r w:rsidR="00C50E38">
        <w:rPr>
          <w:rFonts w:ascii="Times New Roman" w:hAnsi="Times New Roman" w:cs="Times New Roman"/>
          <w:sz w:val="28"/>
          <w:szCs w:val="28"/>
          <w:lang w:val="ru-RU"/>
        </w:rPr>
        <w:t>Россиией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над нашим домом было мирное небо.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Дорогие ветераны, поклон вам и благодарность от всех детей и внуков ныне живущих. И пусть в этот праздничный день для вас звучат ваши любимые песни.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(Рекомендуем включить в программу 2-3 популярные песни военных лет).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4F0795">
        <w:rPr>
          <w:rFonts w:ascii="Times New Roman" w:hAnsi="Times New Roman" w:cs="Times New Roman"/>
          <w:i/>
          <w:sz w:val="28"/>
          <w:szCs w:val="28"/>
          <w:lang w:val="ru-RU"/>
        </w:rPr>
        <w:t xml:space="preserve">Начинается эпизод «Диплом внука». Звучит фонограмма песни «Бабушкино танго» В. Колмановского на стихи В. </w:t>
      </w:r>
      <w:proofErr w:type="spellStart"/>
      <w:r w:rsidRPr="004F0795">
        <w:rPr>
          <w:rFonts w:ascii="Times New Roman" w:hAnsi="Times New Roman" w:cs="Times New Roman"/>
          <w:i/>
          <w:sz w:val="28"/>
          <w:szCs w:val="28"/>
          <w:lang w:val="ru-RU"/>
        </w:rPr>
        <w:t>Роздальского</w:t>
      </w:r>
      <w:proofErr w:type="spellEnd"/>
      <w:r w:rsidRPr="004F079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в исполнении К. Шульженко. На сцену выходит ведущая.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Не правда ли, этот знакомый до боли в сердце голос переносит нас в прекрасную страну юности. Давайте же вспомним вместе с вами популярные и любимые нами мелодии. (Называют «Синий платочек», «Вальс о вальсе» и др.)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Городок провинциальный,  летняя жара.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На площадке танцевальной музыка с утра 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28"/>
          <w:szCs w:val="28"/>
          <w:lang w:val="ru-RU"/>
        </w:rPr>
        <w:tab/>
        <w:t>Рио-Рита, Рио-Рита…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На последних словах ведущей начинает звучать фонограмма столь популярной в послевоенные годы песни. На сцену через зал выбегают дети из хореографического ансамбля и исполняют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ru-RU"/>
        </w:rPr>
        <w:t>по-содобль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. Заканчивается танец,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 xml:space="preserve">дети выносят импровизированный диплом. Один из участников ансамбля зачитывает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ru-RU"/>
        </w:rPr>
        <w:t>написанное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ru-RU"/>
        </w:rPr>
        <w:t>.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tabs>
          <w:tab w:val="left" w:pos="9354"/>
        </w:tabs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Участник: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«Дорогие бабушки, дорогие дедушки! Мы вас очень, очень любим! Знайте-вы для нас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самые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главные на свете. У мамы с папой не всегда есть для нас время, а вот бабушка и дедушка всегда рядом. Мы вам доверяем все свои ребячьи тайны и секреты, вы всегда нас понимаете, даете хорошие советы, угощаете вкусными конфетами, не придираетесь по мелочам, не ругаете за разбитые чашки или двойки в дневнике и даже иногда помогаете скрыть наши шалости от родителей».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Вы самые настоящие друзья. И еще сегодня мы хотим вручить свой диплом всей вам, наши дорогие и любимые дедушки и бабушки.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 w:rsidRPr="00843E47">
        <w:rPr>
          <w:rFonts w:ascii="Times New Roman" w:hAnsi="Times New Roman" w:cs="Times New Roman"/>
          <w:i/>
          <w:sz w:val="28"/>
          <w:szCs w:val="28"/>
          <w:lang w:val="ru-RU"/>
        </w:rPr>
        <w:t xml:space="preserve">Дети выбегают в зрительный зал и вручают подписанные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адреса</w:t>
      </w:r>
      <w:r w:rsidR="00C50E38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и цветы приглашенным бабушкам и дедушкам.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ab/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ru-RU"/>
        </w:rPr>
        <w:t>Звучит фонограмма песни «Я люблю тебя жизнь» (муз.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  <w:szCs w:val="28"/>
          <w:lang w:val="ru-RU"/>
        </w:rPr>
        <w:t>Э. Колмановского, сл. К. Ваншенкина).</w:t>
      </w:r>
      <w:proofErr w:type="gramEnd"/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На сцену выходит ведущая. Начался эпизод «Я люблю тебя, жизнь». Звук микшируется.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Пусть звучат пафосно слова, что вы и ваше поколение заложили фундамент жизни </w:t>
      </w:r>
      <w:r>
        <w:rPr>
          <w:rFonts w:ascii="Times New Roman" w:hAnsi="Times New Roman" w:cs="Times New Roman"/>
          <w:sz w:val="28"/>
          <w:szCs w:val="28"/>
          <w:lang w:val="en-US"/>
        </w:rPr>
        <w:t>XXI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века.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Нам с вами есть чем гордиться! Вы победили самую страшную войну, не дали погибнуть нашей жизни. Ваше поколение открыло человечеству путь в космос. Вы дали своим детям богатую духовную культуру. И на золотом рубеже своей жизни вы умеете радоваться ей, ценить ее, любить, и как никто другой знаете, что такое жизнь!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Вот об этом наша с вами песня! Давайте споем мы все вместе песню нашей жизни и нашего времени!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На сцену выходят участники концерта. В зале и на сцене все исполняют песню «Я люблю тебя, жизнь».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tabs>
          <w:tab w:val="left" w:pos="9354"/>
        </w:tabs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Спасибо всем, кто пришел на встречу с нами. Здоровья всем крепкого, бодрости, благополучия в семьях.</w:t>
      </w:r>
    </w:p>
    <w:p w:rsidR="000002AA" w:rsidRDefault="000002AA" w:rsidP="000002AA">
      <w:pPr>
        <w:tabs>
          <w:tab w:val="left" w:pos="9354"/>
        </w:tabs>
        <w:spacing w:after="0" w:line="360" w:lineRule="auto"/>
        <w:ind w:left="708"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…Пусть солнце сияет за вашим окном, 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Пусть мир и любовь наполняют ваш дом.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Пусть мимо проходят печаль и невзгоды. 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Здоровья и счастья на долгие годы.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После окончания официальной части вечера для ветеранов рекомендуется организовать танцы.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Вниманию культработников предлагается примерный сценарий игровой программы для танцевального отделения вечера.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Для оформления танцевального зала можно использовать всевозможные гирлянды из цветной бумаги, шары, а так же композиции из искусственных цветов. Перед началом программы духовой оркестр или ансамбль играет джазовую пьесу Р.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Паулса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«Мой путь».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После того, как все ветераны собрались в танцевальном зале, оркестр перестает играть.</w:t>
      </w:r>
    </w:p>
    <w:p w:rsidR="000002AA" w:rsidRDefault="000002AA" w:rsidP="000002AA">
      <w:pPr>
        <w:spacing w:after="0" w:line="360" w:lineRule="auto"/>
        <w:ind w:right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(обращаясь в зал)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Кто придумал судить о возрасте 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По числу промелькнувших лет?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Ну, а если вы полны бодрости, 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>Если любите целый свет?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Будьте внимательны: Я предлагаю одному из вас «букет» надувных шаров, перевязанных атласными лентами.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Вы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танцуя, передаете «букет» сосед, при этом не забываете подарить свою улыбку, но когда зазвенит колокольчик, тот, у кого в руке оказался «букет», должен улыбнуться всем присутствующим в зале и представиться.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(Танец-игра продолжается и заканчивается по решению ведущего).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Приглашение к танцу. Звучит мелодия Р.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Паулса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«Ча-ча-ча».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финале игры ведущая вручает «букет» шаров победителю.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Улыбаясь, человек словно излучает приветливость, снимает напряжение с себя. Так давайте улыбнемся. А наша программа продолжается.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Приглашение на танец. (4-5 танцевальных мелодий)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Каждый возраст живет своим счастьем. Вы еще молоды, полны сил и бодрости. Но у многих уже есть внуки. Поэтому приглашаю вас принять участие в шуточном конкурсе «Любушка». Участвуют 4 человека. На ленте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прикреплены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4 надувных шара. Играющим раздают 4 косынки.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На шарах фломастером или красками можно нарисовать глаза, нос и рот.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Нужно представить, что шар-это голова вашей внучки, и по сигналу повязать на свой шар-головку косынку. Кто раньше справится с поставленной задачей и красивее повяжет косынку, тот и станет победителем.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Подводятся итоги конкурса. Победителю вручается приз. (Звучат 4-5 мелодий).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Уважаемые гости, я думаю, что в зале не найдется такого человека, кто бы ни любил танцевать. И не ошибусь, если скажу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>, что вы любите танцевать польку</w:t>
      </w:r>
      <w:r>
        <w:rPr>
          <w:rFonts w:ascii="Times New Roman" w:hAnsi="Times New Roman" w:cs="Times New Roman"/>
          <w:sz w:val="28"/>
          <w:szCs w:val="28"/>
          <w:lang w:val="ru-RU"/>
        </w:rPr>
        <w:t>, кадриль, фокстрот, вальс. А значит, я не ошибусь, если произвольно выберу жюри для нашего следующего конкурса.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Выбираются две женщины и двое мужчин.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Для вас, присутствующих в этом зале, сейчас будет звучать музыка, а наше жюри тоже будет танцевать и одновременно постарается определить лучшую пару в четырех танцах.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(Играет оркестр).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По завершению музыкальных произведений подводятся итоги: награждается лучшая пара.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>Ведущая: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У природы нет плохой погоды. И осень человеческой жизни может быть так же прекрасна, как и робкая весна. Прекрасный поэт и философ Гете однажды сказал, что красивые молодые люди-всего лишь прихоть природы, в то время как каждый пожилой человек и есть законченное произведение художника. Так позвольте на прощание пожелать вам еще много добрых, солнечных лет, освещенных улыбками друзей!</w:t>
      </w:r>
    </w:p>
    <w:p w:rsidR="000002AA" w:rsidRDefault="000002AA" w:rsidP="000002AA">
      <w:pPr>
        <w:spacing w:after="0" w:line="360" w:lineRule="auto"/>
        <w:ind w:right="-2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  <w:t xml:space="preserve">А сейчас для вас звучит заключительная мелодия нашей программы.    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9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>
        <w:rPr>
          <w:rFonts w:ascii="Times New Roman" w:hAnsi="Times New Roman" w:cs="Times New Roman"/>
          <w:b/>
          <w:color w:val="000099"/>
          <w:sz w:val="28"/>
          <w:szCs w:val="28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</w:p>
    <w:p w:rsidR="000002AA" w:rsidRDefault="000002AA" w:rsidP="000002AA">
      <w:pPr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843E4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  </w:t>
      </w:r>
    </w:p>
    <w:p w:rsidR="000002AA" w:rsidRDefault="000002AA" w:rsidP="000002AA">
      <w:pPr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915834" w:rsidRPr="00915834" w:rsidRDefault="00915834" w:rsidP="00915834">
      <w:pPr>
        <w:spacing w:after="0" w:line="240" w:lineRule="auto"/>
        <w:ind w:right="567"/>
        <w:rPr>
          <w:rFonts w:ascii="Times New Roman" w:hAnsi="Times New Roman" w:cs="Times New Roman"/>
          <w:sz w:val="28"/>
          <w:szCs w:val="28"/>
          <w:lang w:val="ru-RU"/>
        </w:rPr>
      </w:pPr>
    </w:p>
    <w:p w:rsidR="00915834" w:rsidRDefault="00915834" w:rsidP="000002AA">
      <w:pPr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915834" w:rsidRDefault="00915834" w:rsidP="00915834">
      <w:pPr>
        <w:spacing w:after="0" w:line="240" w:lineRule="auto"/>
        <w:ind w:right="567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val="ru-RU" w:eastAsia="ru-RU"/>
        </w:rPr>
        <w:drawing>
          <wp:inline distT="0" distB="0" distL="0" distR="0" wp14:anchorId="45D98B11" wp14:editId="45B8E8C3">
            <wp:extent cx="4178595" cy="2977116"/>
            <wp:effectExtent l="0" t="0" r="0" b="0"/>
            <wp:docPr id="11" name="Рисунок 11" descr="C:\Users\Светлана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ветлана\Desktop\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9152" cy="297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834" w:rsidRDefault="00915834" w:rsidP="000002AA">
      <w:pPr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915834" w:rsidRDefault="00915834" w:rsidP="000002AA">
      <w:pPr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C50E38" w:rsidRDefault="00C50E38" w:rsidP="000002AA">
      <w:pPr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Default="000002AA" w:rsidP="000002AA">
      <w:pPr>
        <w:spacing w:after="0" w:line="240" w:lineRule="auto"/>
        <w:ind w:right="567"/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p w:rsidR="000002AA" w:rsidRPr="000002AA" w:rsidRDefault="000002AA" w:rsidP="000002A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02AA">
        <w:rPr>
          <w:rFonts w:ascii="Times New Roman" w:hAnsi="Times New Roman" w:cs="Times New Roman"/>
          <w:b/>
          <w:sz w:val="28"/>
          <w:szCs w:val="28"/>
        </w:rPr>
        <w:t>ЛИТЕРАТУРА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Апинян</w:t>
      </w:r>
      <w:proofErr w:type="spellEnd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Т.А.,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Игра в пространстве «серьёзного». Игра, миф, ритуал, сон, искусство и другие / Т.А.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Апинян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- СПб: Изд-во С. – Петербургского университета,-2003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Байбурин</w:t>
      </w:r>
      <w:proofErr w:type="spellEnd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А.К.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, Жилище в обрядах и представлениях восточных славян /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А.К.Байбурин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-  Л.: Наука, 1983.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Жарков Л.Д.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Технология культурно-досуговой деятельности: учеб. Пособие / Л.Д. Жарков - М.,МГУКИ,-2002.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Косарецкая</w:t>
      </w:r>
      <w:proofErr w:type="spellEnd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, С.В.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О неформальных объединениях молодёжи / С.В.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Косарецкая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- М., 2004.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Панин В.Н.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Режиссерско-постановочный проект праздника,  Методические рекомендации для студ</w:t>
      </w:r>
      <w:r w:rsidR="00C50E38">
        <w:rPr>
          <w:rFonts w:ascii="Times New Roman" w:hAnsi="Times New Roman" w:cs="Times New Roman"/>
          <w:sz w:val="28"/>
          <w:szCs w:val="28"/>
          <w:lang w:val="ru-RU"/>
        </w:rPr>
        <w:t>ентов 5 курса, специализации  «Р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ежиссура представлений и праздников» /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В.Н.Панин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- БГУКИ  2000.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Овсянников С.П.,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Зрелищность и выразительность театрализованного представления /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С.П.Овсянников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- СПб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. : 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>2003.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Туманов И.М.,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Режиссура массового праздника и театрализованного  концерта, / И.М. Туманов - Москва, «Просвещение» -1976.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Фролов С.С.,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Социология. Учебник. Для высших учебных заведений /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С.С.Фролов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- М.: Наука, 1994.</w:t>
      </w:r>
    </w:p>
    <w:p w:rsidR="000002AA" w:rsidRPr="00CE4945" w:rsidRDefault="000002AA" w:rsidP="000002AA">
      <w:pPr>
        <w:numPr>
          <w:ilvl w:val="0"/>
          <w:numId w:val="3"/>
        </w:numPr>
        <w:spacing w:line="36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>Шароев</w:t>
      </w:r>
      <w:proofErr w:type="spellEnd"/>
      <w:r w:rsidRPr="00CE4945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И.Г.,</w:t>
      </w: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Режиссура эстрады и массовых представлений / </w:t>
      </w:r>
      <w:proofErr w:type="spell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И.Г.Шарое</w:t>
      </w:r>
      <w:proofErr w:type="gramStart"/>
      <w:r w:rsidRPr="00CE4945"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spellEnd"/>
      <w:r w:rsidRPr="00CE4945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gramEnd"/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 М.:  «РАТИ-ГИТИС», 2009. </w:t>
      </w:r>
    </w:p>
    <w:p w:rsidR="000002AA" w:rsidRPr="00CE4945" w:rsidRDefault="000002AA" w:rsidP="000002AA">
      <w:pPr>
        <w:pStyle w:val="a3"/>
        <w:spacing w:line="240" w:lineRule="auto"/>
        <w:ind w:left="-567" w:right="567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0002AA" w:rsidRPr="00CE4945" w:rsidRDefault="000002AA" w:rsidP="000002AA">
      <w:pPr>
        <w:pStyle w:val="a3"/>
        <w:spacing w:line="24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0002AA" w:rsidRPr="00CE4945" w:rsidRDefault="000002AA" w:rsidP="000002AA">
      <w:pPr>
        <w:pStyle w:val="a3"/>
        <w:spacing w:line="24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130A" w:rsidRPr="00915834" w:rsidRDefault="000002AA" w:rsidP="00915834">
      <w:pPr>
        <w:pStyle w:val="a3"/>
        <w:spacing w:line="240" w:lineRule="auto"/>
        <w:ind w:left="-567" w:right="56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E494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sectPr w:rsidR="00D9130A" w:rsidRPr="00915834" w:rsidSect="00CC563A">
      <w:foot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73A" w:rsidRDefault="007E773A" w:rsidP="00CC563A">
      <w:pPr>
        <w:spacing w:after="0" w:line="240" w:lineRule="auto"/>
      </w:pPr>
      <w:r>
        <w:separator/>
      </w:r>
    </w:p>
  </w:endnote>
  <w:endnote w:type="continuationSeparator" w:id="0">
    <w:p w:rsidR="007E773A" w:rsidRDefault="007E773A" w:rsidP="00CC56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96008070"/>
      <w:docPartObj>
        <w:docPartGallery w:val="Page Numbers (Bottom of Page)"/>
        <w:docPartUnique/>
      </w:docPartObj>
    </w:sdtPr>
    <w:sdtEndPr/>
    <w:sdtContent>
      <w:p w:rsidR="007E773A" w:rsidRDefault="007E773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52D3" w:rsidRPr="00D852D3">
          <w:rPr>
            <w:noProof/>
            <w:lang w:val="ru-RU"/>
          </w:rPr>
          <w:t>22</w:t>
        </w:r>
        <w:r>
          <w:fldChar w:fldCharType="end"/>
        </w:r>
      </w:p>
    </w:sdtContent>
  </w:sdt>
  <w:p w:rsidR="007E773A" w:rsidRDefault="007E773A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73A" w:rsidRDefault="007E773A" w:rsidP="00CC563A">
      <w:pPr>
        <w:spacing w:after="0" w:line="240" w:lineRule="auto"/>
      </w:pPr>
      <w:r>
        <w:separator/>
      </w:r>
    </w:p>
  </w:footnote>
  <w:footnote w:type="continuationSeparator" w:id="0">
    <w:p w:rsidR="007E773A" w:rsidRDefault="007E773A" w:rsidP="00CC56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47C"/>
    <w:multiLevelType w:val="hybridMultilevel"/>
    <w:tmpl w:val="12801A3A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5F1944"/>
    <w:multiLevelType w:val="hybridMultilevel"/>
    <w:tmpl w:val="0CBE57D6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9A2C3A"/>
    <w:multiLevelType w:val="hybridMultilevel"/>
    <w:tmpl w:val="6246B04E"/>
    <w:lvl w:ilvl="0" w:tplc="16FC29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2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567CA8"/>
    <w:multiLevelType w:val="multilevel"/>
    <w:tmpl w:val="265C0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706B1C"/>
    <w:multiLevelType w:val="multilevel"/>
    <w:tmpl w:val="DCC65B3C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>
    <w:nsid w:val="1E944CDB"/>
    <w:multiLevelType w:val="hybridMultilevel"/>
    <w:tmpl w:val="67F0F8CC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8574BB5"/>
    <w:multiLevelType w:val="hybridMultilevel"/>
    <w:tmpl w:val="27601B2A"/>
    <w:lvl w:ilvl="0" w:tplc="042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2BA815CA"/>
    <w:multiLevelType w:val="hybridMultilevel"/>
    <w:tmpl w:val="20E0AB1E"/>
    <w:lvl w:ilvl="0" w:tplc="042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31E01F92"/>
    <w:multiLevelType w:val="multilevel"/>
    <w:tmpl w:val="9E78F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3017794"/>
    <w:multiLevelType w:val="hybridMultilevel"/>
    <w:tmpl w:val="92F2FBCC"/>
    <w:lvl w:ilvl="0" w:tplc="042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33AC196D"/>
    <w:multiLevelType w:val="hybridMultilevel"/>
    <w:tmpl w:val="276CD71E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52F110D"/>
    <w:multiLevelType w:val="hybridMultilevel"/>
    <w:tmpl w:val="2CA65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5B769D4"/>
    <w:multiLevelType w:val="hybridMultilevel"/>
    <w:tmpl w:val="7B52986E"/>
    <w:lvl w:ilvl="0" w:tplc="329CD4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000099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4A49EA"/>
    <w:multiLevelType w:val="multilevel"/>
    <w:tmpl w:val="9038260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>
    <w:nsid w:val="3F99066D"/>
    <w:multiLevelType w:val="hybridMultilevel"/>
    <w:tmpl w:val="59849644"/>
    <w:lvl w:ilvl="0" w:tplc="0423000F">
      <w:start w:val="1"/>
      <w:numFmt w:val="decimal"/>
      <w:lvlText w:val="%1."/>
      <w:lvlJc w:val="left"/>
      <w:pPr>
        <w:ind w:left="720" w:hanging="360"/>
      </w:p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0C90DE6"/>
    <w:multiLevelType w:val="multilevel"/>
    <w:tmpl w:val="C4708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12C0191"/>
    <w:multiLevelType w:val="hybridMultilevel"/>
    <w:tmpl w:val="7E8089D6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1A23631"/>
    <w:multiLevelType w:val="multilevel"/>
    <w:tmpl w:val="4DD08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5ED557A"/>
    <w:multiLevelType w:val="hybridMultilevel"/>
    <w:tmpl w:val="E78A3842"/>
    <w:lvl w:ilvl="0" w:tplc="042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9">
    <w:nsid w:val="462D676D"/>
    <w:multiLevelType w:val="hybridMultilevel"/>
    <w:tmpl w:val="F5A8E2A8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74C66C3"/>
    <w:multiLevelType w:val="multilevel"/>
    <w:tmpl w:val="47AAC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7AC6269"/>
    <w:multiLevelType w:val="hybridMultilevel"/>
    <w:tmpl w:val="64B86B06"/>
    <w:lvl w:ilvl="0" w:tplc="298E9A48">
      <w:start w:val="1"/>
      <w:numFmt w:val="decimal"/>
      <w:lvlText w:val="%1."/>
      <w:lvlJc w:val="left"/>
      <w:pPr>
        <w:ind w:left="502" w:hanging="360"/>
      </w:pPr>
      <w:rPr>
        <w:color w:val="000099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DE2ADC"/>
    <w:multiLevelType w:val="hybridMultilevel"/>
    <w:tmpl w:val="CBEEEEB8"/>
    <w:lvl w:ilvl="0" w:tplc="042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3">
    <w:nsid w:val="4E486CA3"/>
    <w:multiLevelType w:val="hybridMultilevel"/>
    <w:tmpl w:val="DB46995A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1D34F70"/>
    <w:multiLevelType w:val="hybridMultilevel"/>
    <w:tmpl w:val="B7B66648"/>
    <w:lvl w:ilvl="0" w:tplc="49D00ED8">
      <w:start w:val="1"/>
      <w:numFmt w:val="bullet"/>
      <w:lvlText w:val=""/>
      <w:lvlJc w:val="left"/>
      <w:pPr>
        <w:ind w:left="2256" w:hanging="360"/>
      </w:pPr>
      <w:rPr>
        <w:rFonts w:ascii="Symbol" w:hAnsi="Symbol" w:hint="default"/>
        <w:b/>
        <w:color w:val="C00000"/>
      </w:rPr>
    </w:lvl>
    <w:lvl w:ilvl="1" w:tplc="04230003" w:tentative="1">
      <w:start w:val="1"/>
      <w:numFmt w:val="bullet"/>
      <w:lvlText w:val="o"/>
      <w:lvlJc w:val="left"/>
      <w:pPr>
        <w:ind w:left="2976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3696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4416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5136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856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6576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7296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8016" w:hanging="360"/>
      </w:pPr>
      <w:rPr>
        <w:rFonts w:ascii="Wingdings" w:hAnsi="Wingdings" w:hint="default"/>
      </w:rPr>
    </w:lvl>
  </w:abstractNum>
  <w:abstractNum w:abstractNumId="25">
    <w:nsid w:val="545A4708"/>
    <w:multiLevelType w:val="hybridMultilevel"/>
    <w:tmpl w:val="776AAD62"/>
    <w:lvl w:ilvl="0" w:tplc="0423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6">
    <w:nsid w:val="56B80BC1"/>
    <w:multiLevelType w:val="hybridMultilevel"/>
    <w:tmpl w:val="ADDC77EC"/>
    <w:lvl w:ilvl="0" w:tplc="290AE58E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  <w:b/>
        <w:color w:val="000099"/>
      </w:rPr>
    </w:lvl>
    <w:lvl w:ilvl="1" w:tplc="042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>
    <w:nsid w:val="57E06274"/>
    <w:multiLevelType w:val="hybridMultilevel"/>
    <w:tmpl w:val="ABB4A556"/>
    <w:lvl w:ilvl="0" w:tplc="0423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8">
    <w:nsid w:val="58087D65"/>
    <w:multiLevelType w:val="hybridMultilevel"/>
    <w:tmpl w:val="A352F894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B3005E3"/>
    <w:multiLevelType w:val="hybridMultilevel"/>
    <w:tmpl w:val="0DA86B36"/>
    <w:lvl w:ilvl="0" w:tplc="0423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0">
    <w:nsid w:val="651357D9"/>
    <w:multiLevelType w:val="hybridMultilevel"/>
    <w:tmpl w:val="BCF0E434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B2A6857"/>
    <w:multiLevelType w:val="hybridMultilevel"/>
    <w:tmpl w:val="0B529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C1F3C7F"/>
    <w:multiLevelType w:val="hybridMultilevel"/>
    <w:tmpl w:val="3D4E3794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DA1021C"/>
    <w:multiLevelType w:val="multilevel"/>
    <w:tmpl w:val="508EB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EF62B08"/>
    <w:multiLevelType w:val="multilevel"/>
    <w:tmpl w:val="F83E1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37F18E8"/>
    <w:multiLevelType w:val="hybridMultilevel"/>
    <w:tmpl w:val="E76824D0"/>
    <w:lvl w:ilvl="0" w:tplc="9074241C">
      <w:start w:val="1"/>
      <w:numFmt w:val="decimal"/>
      <w:lvlText w:val="%1."/>
      <w:lvlJc w:val="left"/>
      <w:pPr>
        <w:ind w:left="720" w:hanging="360"/>
      </w:pPr>
      <w:rPr>
        <w:color w:val="C00000"/>
      </w:rPr>
    </w:lvl>
    <w:lvl w:ilvl="1" w:tplc="04230019" w:tentative="1">
      <w:start w:val="1"/>
      <w:numFmt w:val="lowerLetter"/>
      <w:lvlText w:val="%2."/>
      <w:lvlJc w:val="left"/>
      <w:pPr>
        <w:ind w:left="1440" w:hanging="360"/>
      </w:pPr>
    </w:lvl>
    <w:lvl w:ilvl="2" w:tplc="0423001B" w:tentative="1">
      <w:start w:val="1"/>
      <w:numFmt w:val="lowerRoman"/>
      <w:lvlText w:val="%3."/>
      <w:lvlJc w:val="right"/>
      <w:pPr>
        <w:ind w:left="2160" w:hanging="180"/>
      </w:pPr>
    </w:lvl>
    <w:lvl w:ilvl="3" w:tplc="0423000F" w:tentative="1">
      <w:start w:val="1"/>
      <w:numFmt w:val="decimal"/>
      <w:lvlText w:val="%4."/>
      <w:lvlJc w:val="left"/>
      <w:pPr>
        <w:ind w:left="2880" w:hanging="360"/>
      </w:pPr>
    </w:lvl>
    <w:lvl w:ilvl="4" w:tplc="04230019" w:tentative="1">
      <w:start w:val="1"/>
      <w:numFmt w:val="lowerLetter"/>
      <w:lvlText w:val="%5."/>
      <w:lvlJc w:val="left"/>
      <w:pPr>
        <w:ind w:left="3600" w:hanging="360"/>
      </w:pPr>
    </w:lvl>
    <w:lvl w:ilvl="5" w:tplc="0423001B" w:tentative="1">
      <w:start w:val="1"/>
      <w:numFmt w:val="lowerRoman"/>
      <w:lvlText w:val="%6."/>
      <w:lvlJc w:val="right"/>
      <w:pPr>
        <w:ind w:left="4320" w:hanging="180"/>
      </w:pPr>
    </w:lvl>
    <w:lvl w:ilvl="6" w:tplc="0423000F" w:tentative="1">
      <w:start w:val="1"/>
      <w:numFmt w:val="decimal"/>
      <w:lvlText w:val="%7."/>
      <w:lvlJc w:val="left"/>
      <w:pPr>
        <w:ind w:left="5040" w:hanging="360"/>
      </w:pPr>
    </w:lvl>
    <w:lvl w:ilvl="7" w:tplc="04230019" w:tentative="1">
      <w:start w:val="1"/>
      <w:numFmt w:val="lowerLetter"/>
      <w:lvlText w:val="%8."/>
      <w:lvlJc w:val="left"/>
      <w:pPr>
        <w:ind w:left="5760" w:hanging="360"/>
      </w:pPr>
    </w:lvl>
    <w:lvl w:ilvl="8" w:tplc="042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EE0EB9"/>
    <w:multiLevelType w:val="hybridMultilevel"/>
    <w:tmpl w:val="677ECF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8" w:hanging="360"/>
      </w:pPr>
    </w:lvl>
    <w:lvl w:ilvl="2" w:tplc="0419001B" w:tentative="1">
      <w:start w:val="1"/>
      <w:numFmt w:val="lowerRoman"/>
      <w:lvlText w:val="%3."/>
      <w:lvlJc w:val="right"/>
      <w:pPr>
        <w:ind w:left="1308" w:hanging="180"/>
      </w:pPr>
    </w:lvl>
    <w:lvl w:ilvl="3" w:tplc="0419000F" w:tentative="1">
      <w:start w:val="1"/>
      <w:numFmt w:val="decimal"/>
      <w:lvlText w:val="%4."/>
      <w:lvlJc w:val="left"/>
      <w:pPr>
        <w:ind w:left="2028" w:hanging="360"/>
      </w:pPr>
    </w:lvl>
    <w:lvl w:ilvl="4" w:tplc="04190019" w:tentative="1">
      <w:start w:val="1"/>
      <w:numFmt w:val="lowerLetter"/>
      <w:lvlText w:val="%5."/>
      <w:lvlJc w:val="left"/>
      <w:pPr>
        <w:ind w:left="2748" w:hanging="360"/>
      </w:pPr>
    </w:lvl>
    <w:lvl w:ilvl="5" w:tplc="0419001B" w:tentative="1">
      <w:start w:val="1"/>
      <w:numFmt w:val="lowerRoman"/>
      <w:lvlText w:val="%6."/>
      <w:lvlJc w:val="right"/>
      <w:pPr>
        <w:ind w:left="3468" w:hanging="180"/>
      </w:pPr>
    </w:lvl>
    <w:lvl w:ilvl="6" w:tplc="0419000F" w:tentative="1">
      <w:start w:val="1"/>
      <w:numFmt w:val="decimal"/>
      <w:lvlText w:val="%7."/>
      <w:lvlJc w:val="left"/>
      <w:pPr>
        <w:ind w:left="4188" w:hanging="360"/>
      </w:pPr>
    </w:lvl>
    <w:lvl w:ilvl="7" w:tplc="04190019" w:tentative="1">
      <w:start w:val="1"/>
      <w:numFmt w:val="lowerLetter"/>
      <w:lvlText w:val="%8."/>
      <w:lvlJc w:val="left"/>
      <w:pPr>
        <w:ind w:left="4908" w:hanging="360"/>
      </w:pPr>
    </w:lvl>
    <w:lvl w:ilvl="8" w:tplc="0419001B" w:tentative="1">
      <w:start w:val="1"/>
      <w:numFmt w:val="lowerRoman"/>
      <w:lvlText w:val="%9."/>
      <w:lvlJc w:val="right"/>
      <w:pPr>
        <w:ind w:left="5628" w:hanging="180"/>
      </w:pPr>
    </w:lvl>
  </w:abstractNum>
  <w:abstractNum w:abstractNumId="37">
    <w:nsid w:val="7BD158A3"/>
    <w:multiLevelType w:val="hybridMultilevel"/>
    <w:tmpl w:val="42C6FA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BE5533A"/>
    <w:multiLevelType w:val="hybridMultilevel"/>
    <w:tmpl w:val="35627C76"/>
    <w:lvl w:ilvl="0" w:tplc="042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7FE37432"/>
    <w:multiLevelType w:val="multilevel"/>
    <w:tmpl w:val="F2485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1"/>
  </w:num>
  <w:num w:numId="3">
    <w:abstractNumId w:val="21"/>
  </w:num>
  <w:num w:numId="4">
    <w:abstractNumId w:val="10"/>
  </w:num>
  <w:num w:numId="5">
    <w:abstractNumId w:val="25"/>
  </w:num>
  <w:num w:numId="6">
    <w:abstractNumId w:val="27"/>
  </w:num>
  <w:num w:numId="7">
    <w:abstractNumId w:val="31"/>
  </w:num>
  <w:num w:numId="8">
    <w:abstractNumId w:val="26"/>
  </w:num>
  <w:num w:numId="9">
    <w:abstractNumId w:val="12"/>
  </w:num>
  <w:num w:numId="10">
    <w:abstractNumId w:val="2"/>
  </w:num>
  <w:num w:numId="11">
    <w:abstractNumId w:val="35"/>
  </w:num>
  <w:num w:numId="12">
    <w:abstractNumId w:val="38"/>
  </w:num>
  <w:num w:numId="13">
    <w:abstractNumId w:val="7"/>
  </w:num>
  <w:num w:numId="14">
    <w:abstractNumId w:val="37"/>
  </w:num>
  <w:num w:numId="15">
    <w:abstractNumId w:val="14"/>
  </w:num>
  <w:num w:numId="16">
    <w:abstractNumId w:val="36"/>
  </w:num>
  <w:num w:numId="17">
    <w:abstractNumId w:val="28"/>
  </w:num>
  <w:num w:numId="18">
    <w:abstractNumId w:val="0"/>
  </w:num>
  <w:num w:numId="19">
    <w:abstractNumId w:val="16"/>
  </w:num>
  <w:num w:numId="20">
    <w:abstractNumId w:val="23"/>
  </w:num>
  <w:num w:numId="21">
    <w:abstractNumId w:val="19"/>
  </w:num>
  <w:num w:numId="22">
    <w:abstractNumId w:val="1"/>
  </w:num>
  <w:num w:numId="23">
    <w:abstractNumId w:val="5"/>
  </w:num>
  <w:num w:numId="24">
    <w:abstractNumId w:val="32"/>
  </w:num>
  <w:num w:numId="25">
    <w:abstractNumId w:val="29"/>
  </w:num>
  <w:num w:numId="26">
    <w:abstractNumId w:val="6"/>
  </w:num>
  <w:num w:numId="27">
    <w:abstractNumId w:val="22"/>
  </w:num>
  <w:num w:numId="28">
    <w:abstractNumId w:val="18"/>
  </w:num>
  <w:num w:numId="29">
    <w:abstractNumId w:val="30"/>
  </w:num>
  <w:num w:numId="30">
    <w:abstractNumId w:val="9"/>
  </w:num>
  <w:num w:numId="31">
    <w:abstractNumId w:val="39"/>
  </w:num>
  <w:num w:numId="32">
    <w:abstractNumId w:val="33"/>
  </w:num>
  <w:num w:numId="33">
    <w:abstractNumId w:val="3"/>
  </w:num>
  <w:num w:numId="34">
    <w:abstractNumId w:val="8"/>
  </w:num>
  <w:num w:numId="35">
    <w:abstractNumId w:val="34"/>
  </w:num>
  <w:num w:numId="36">
    <w:abstractNumId w:val="15"/>
  </w:num>
  <w:num w:numId="37">
    <w:abstractNumId w:val="20"/>
  </w:num>
  <w:num w:numId="38">
    <w:abstractNumId w:val="17"/>
  </w:num>
  <w:num w:numId="39">
    <w:abstractNumId w:val="4"/>
  </w:num>
  <w:num w:numId="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DCF"/>
    <w:rsid w:val="000002AA"/>
    <w:rsid w:val="00054957"/>
    <w:rsid w:val="0017698E"/>
    <w:rsid w:val="003B346E"/>
    <w:rsid w:val="00537B67"/>
    <w:rsid w:val="005A7008"/>
    <w:rsid w:val="007E773A"/>
    <w:rsid w:val="00824DCF"/>
    <w:rsid w:val="00832DF8"/>
    <w:rsid w:val="0083427A"/>
    <w:rsid w:val="008F1140"/>
    <w:rsid w:val="00915834"/>
    <w:rsid w:val="00C50E38"/>
    <w:rsid w:val="00C624BC"/>
    <w:rsid w:val="00CC563A"/>
    <w:rsid w:val="00D142BA"/>
    <w:rsid w:val="00D852D3"/>
    <w:rsid w:val="00D9130A"/>
    <w:rsid w:val="00EB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AA"/>
    <w:rPr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2AA"/>
    <w:pPr>
      <w:ind w:left="720"/>
      <w:contextualSpacing/>
    </w:pPr>
  </w:style>
  <w:style w:type="character" w:customStyle="1" w:styleId="1">
    <w:name w:val="Заголовок 1 Знак"/>
    <w:rsid w:val="000002AA"/>
    <w:rPr>
      <w:rFonts w:ascii="Cambria" w:eastAsia="Times New Roman" w:hAnsi="Cambria" w:cs="Times New Roman"/>
      <w:b/>
      <w:bCs/>
      <w:color w:val="365F91"/>
      <w:sz w:val="28"/>
      <w:szCs w:val="28"/>
      <w:lang w:val="be-BY"/>
    </w:rPr>
  </w:style>
  <w:style w:type="paragraph" w:styleId="a4">
    <w:name w:val="header"/>
    <w:basedOn w:val="a"/>
    <w:link w:val="a5"/>
    <w:uiPriority w:val="99"/>
    <w:unhideWhenUsed/>
    <w:rsid w:val="00000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02AA"/>
    <w:rPr>
      <w:lang w:val="be-BY"/>
    </w:rPr>
  </w:style>
  <w:style w:type="paragraph" w:styleId="a6">
    <w:name w:val="footer"/>
    <w:basedOn w:val="a"/>
    <w:link w:val="a7"/>
    <w:uiPriority w:val="99"/>
    <w:unhideWhenUsed/>
    <w:rsid w:val="00000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02AA"/>
    <w:rPr>
      <w:lang w:val="be-BY"/>
    </w:rPr>
  </w:style>
  <w:style w:type="character" w:customStyle="1" w:styleId="apple-style-span">
    <w:name w:val="apple-style-span"/>
    <w:basedOn w:val="a0"/>
    <w:rsid w:val="000002AA"/>
  </w:style>
  <w:style w:type="character" w:styleId="a8">
    <w:name w:val="line number"/>
    <w:basedOn w:val="a0"/>
    <w:uiPriority w:val="99"/>
    <w:semiHidden/>
    <w:unhideWhenUsed/>
    <w:rsid w:val="00CC563A"/>
  </w:style>
  <w:style w:type="paragraph" w:styleId="a9">
    <w:name w:val="Balloon Text"/>
    <w:basedOn w:val="a"/>
    <w:link w:val="aa"/>
    <w:uiPriority w:val="99"/>
    <w:semiHidden/>
    <w:unhideWhenUsed/>
    <w:rsid w:val="00C62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24BC"/>
    <w:rPr>
      <w:rFonts w:ascii="Tahoma" w:hAnsi="Tahoma" w:cs="Tahoma"/>
      <w:sz w:val="16"/>
      <w:szCs w:val="16"/>
      <w:lang w:val="be-B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2AA"/>
    <w:rPr>
      <w:lang w:val="be-BY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02AA"/>
    <w:pPr>
      <w:ind w:left="720"/>
      <w:contextualSpacing/>
    </w:pPr>
  </w:style>
  <w:style w:type="character" w:customStyle="1" w:styleId="1">
    <w:name w:val="Заголовок 1 Знак"/>
    <w:rsid w:val="000002AA"/>
    <w:rPr>
      <w:rFonts w:ascii="Cambria" w:eastAsia="Times New Roman" w:hAnsi="Cambria" w:cs="Times New Roman"/>
      <w:b/>
      <w:bCs/>
      <w:color w:val="365F91"/>
      <w:sz w:val="28"/>
      <w:szCs w:val="28"/>
      <w:lang w:val="be-BY"/>
    </w:rPr>
  </w:style>
  <w:style w:type="paragraph" w:styleId="a4">
    <w:name w:val="header"/>
    <w:basedOn w:val="a"/>
    <w:link w:val="a5"/>
    <w:uiPriority w:val="99"/>
    <w:unhideWhenUsed/>
    <w:rsid w:val="00000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02AA"/>
    <w:rPr>
      <w:lang w:val="be-BY"/>
    </w:rPr>
  </w:style>
  <w:style w:type="paragraph" w:styleId="a6">
    <w:name w:val="footer"/>
    <w:basedOn w:val="a"/>
    <w:link w:val="a7"/>
    <w:uiPriority w:val="99"/>
    <w:unhideWhenUsed/>
    <w:rsid w:val="000002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02AA"/>
    <w:rPr>
      <w:lang w:val="be-BY"/>
    </w:rPr>
  </w:style>
  <w:style w:type="character" w:customStyle="1" w:styleId="apple-style-span">
    <w:name w:val="apple-style-span"/>
    <w:basedOn w:val="a0"/>
    <w:rsid w:val="000002AA"/>
  </w:style>
  <w:style w:type="character" w:styleId="a8">
    <w:name w:val="line number"/>
    <w:basedOn w:val="a0"/>
    <w:uiPriority w:val="99"/>
    <w:semiHidden/>
    <w:unhideWhenUsed/>
    <w:rsid w:val="00CC563A"/>
  </w:style>
  <w:style w:type="paragraph" w:styleId="a9">
    <w:name w:val="Balloon Text"/>
    <w:basedOn w:val="a"/>
    <w:link w:val="aa"/>
    <w:uiPriority w:val="99"/>
    <w:semiHidden/>
    <w:unhideWhenUsed/>
    <w:rsid w:val="00C62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24BC"/>
    <w:rPr>
      <w:rFonts w:ascii="Tahoma" w:hAnsi="Tahoma" w:cs="Tahoma"/>
      <w:sz w:val="16"/>
      <w:szCs w:val="16"/>
      <w:lang w:val="be-B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F638F5-7D90-4191-B119-A98AE87122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31</Pages>
  <Words>6300</Words>
  <Characters>35916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dcterms:created xsi:type="dcterms:W3CDTF">2021-05-14T11:29:00Z</dcterms:created>
  <dcterms:modified xsi:type="dcterms:W3CDTF">2021-05-17T09:38:00Z</dcterms:modified>
</cp:coreProperties>
</file>