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655" w:type="dxa"/>
        <w:tblInd w:w="1701" w:type="dxa"/>
        <w:tblLook w:val="01E0" w:firstRow="1" w:lastRow="1" w:firstColumn="1" w:lastColumn="1" w:noHBand="0" w:noVBand="0"/>
      </w:tblPr>
      <w:tblGrid>
        <w:gridCol w:w="2977"/>
        <w:gridCol w:w="4678"/>
      </w:tblGrid>
      <w:tr w:rsidR="00B65BF2" w:rsidTr="00B65BF2">
        <w:trPr>
          <w:trHeight w:val="2141"/>
        </w:trPr>
        <w:tc>
          <w:tcPr>
            <w:tcW w:w="2977" w:type="dxa"/>
          </w:tcPr>
          <w:p w:rsidR="00B65BF2" w:rsidRDefault="00731D8A" w:rsidP="000A6130">
            <w:pPr>
              <w:pStyle w:val="af3"/>
              <w:ind w:left="0"/>
            </w:pPr>
            <w:bookmarkStart w:id="0" w:name="_Hlk67936629"/>
            <w:r>
              <w:br w:type="page"/>
            </w:r>
          </w:p>
        </w:tc>
        <w:tc>
          <w:tcPr>
            <w:tcW w:w="4678" w:type="dxa"/>
          </w:tcPr>
          <w:p w:rsidR="00B65BF2" w:rsidRDefault="00B65BF2" w:rsidP="000A6130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outlineLvl w:val="1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D930B5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ПРИЛОЖЕНИЕ </w:t>
            </w:r>
          </w:p>
          <w:p w:rsidR="00B65BF2" w:rsidRPr="00D930B5" w:rsidRDefault="00B65BF2" w:rsidP="000A6130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outlineLvl w:val="1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B65BF2" w:rsidRPr="00D930B5" w:rsidRDefault="00B65BF2" w:rsidP="000A6130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outlineLvl w:val="1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D930B5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к постановлению администрации </w:t>
            </w:r>
          </w:p>
          <w:p w:rsidR="00B65BF2" w:rsidRPr="00D930B5" w:rsidRDefault="00B65BF2" w:rsidP="000A6130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outlineLvl w:val="1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D930B5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муниципального образования </w:t>
            </w:r>
          </w:p>
          <w:p w:rsidR="00B65BF2" w:rsidRPr="00D930B5" w:rsidRDefault="00B65BF2" w:rsidP="000A6130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outlineLvl w:val="1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D930B5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Северский район </w:t>
            </w:r>
          </w:p>
          <w:p w:rsidR="00B65BF2" w:rsidRPr="00D930B5" w:rsidRDefault="00B65BF2" w:rsidP="000A6130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outlineLvl w:val="1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D930B5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от ____________ № ______</w:t>
            </w:r>
          </w:p>
          <w:p w:rsidR="00B65BF2" w:rsidRPr="00D930B5" w:rsidRDefault="00B65BF2" w:rsidP="000A6130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</w:tr>
      <w:tr w:rsidR="00B65BF2" w:rsidTr="00B65BF2">
        <w:trPr>
          <w:trHeight w:val="2104"/>
        </w:trPr>
        <w:tc>
          <w:tcPr>
            <w:tcW w:w="2977" w:type="dxa"/>
          </w:tcPr>
          <w:p w:rsidR="00B65BF2" w:rsidRDefault="00B65BF2" w:rsidP="000A6130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Batang"/>
                <w:sz w:val="28"/>
                <w:szCs w:val="28"/>
                <w:lang w:eastAsia="ko-KR"/>
              </w:rPr>
            </w:pPr>
          </w:p>
        </w:tc>
        <w:tc>
          <w:tcPr>
            <w:tcW w:w="4678" w:type="dxa"/>
          </w:tcPr>
          <w:p w:rsidR="00B65BF2" w:rsidRDefault="00B65BF2" w:rsidP="000A6130">
            <w:pPr>
              <w:spacing w:after="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«</w:t>
            </w:r>
            <w:r w:rsidRPr="00D930B5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ПРИЛОЖЕНИЕ</w:t>
            </w:r>
          </w:p>
          <w:p w:rsidR="00B65BF2" w:rsidRDefault="00B65BF2" w:rsidP="000A6130">
            <w:pPr>
              <w:spacing w:after="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B65BF2" w:rsidRPr="00497795" w:rsidRDefault="00B65BF2" w:rsidP="000A6130">
            <w:pPr>
              <w:spacing w:after="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УТВЕРЖДЕНА</w:t>
            </w:r>
          </w:p>
          <w:p w:rsidR="00B65BF2" w:rsidRPr="00D930B5" w:rsidRDefault="00B65BF2" w:rsidP="000A61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D930B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B65BF2" w:rsidRPr="00D930B5" w:rsidRDefault="00B65BF2" w:rsidP="000A61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B65BF2" w:rsidRPr="00D930B5" w:rsidRDefault="00B65BF2" w:rsidP="000A61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z w:val="28"/>
                <w:szCs w:val="28"/>
              </w:rPr>
              <w:t>Северский район</w:t>
            </w:r>
          </w:p>
          <w:p w:rsidR="00B65BF2" w:rsidRPr="00D930B5" w:rsidRDefault="00B65BF2" w:rsidP="000A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D930B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930B5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D930B5">
              <w:rPr>
                <w:rFonts w:ascii="Times New Roman" w:hAnsi="Times New Roman" w:cs="Times New Roman"/>
                <w:sz w:val="28"/>
                <w:szCs w:val="28"/>
              </w:rPr>
              <w:t xml:space="preserve">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2251</w:t>
            </w:r>
          </w:p>
          <w:p w:rsidR="00B65BF2" w:rsidRPr="00D930B5" w:rsidRDefault="00B65BF2" w:rsidP="000A6130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B65BF2" w:rsidRPr="00D930B5" w:rsidRDefault="00B65BF2" w:rsidP="000A613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</w:tr>
    </w:tbl>
    <w:p w:rsidR="00B65BF2" w:rsidRDefault="00B65BF2" w:rsidP="00B65B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B65BF2" w:rsidRDefault="00B65BF2" w:rsidP="00B65B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СЕВЕРСКИЙ РАЙОН</w:t>
      </w:r>
    </w:p>
    <w:p w:rsidR="00B65BF2" w:rsidRDefault="00B65BF2" w:rsidP="00B65B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КУЛЬТУРЫ» НА 2015-20</w:t>
      </w:r>
      <w:r w:rsidRPr="00770A2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3 ГОДЫ</w:t>
      </w:r>
    </w:p>
    <w:p w:rsidR="00B65BF2" w:rsidRDefault="00B65BF2" w:rsidP="00B65B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5BF2" w:rsidRDefault="00B65BF2" w:rsidP="00B65B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</w:p>
    <w:p w:rsidR="00B65BF2" w:rsidRDefault="00B65BF2" w:rsidP="00B65B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</w:p>
    <w:p w:rsidR="00B65BF2" w:rsidRDefault="00B65BF2" w:rsidP="00B65B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Северский район</w:t>
      </w:r>
    </w:p>
    <w:p w:rsidR="00B65BF2" w:rsidRDefault="00B65BF2" w:rsidP="00B65B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«Развитие культуры» на 2015-2023 годы</w:t>
      </w:r>
    </w:p>
    <w:p w:rsidR="00B65BF2" w:rsidRDefault="00B65BF2" w:rsidP="00B65B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717"/>
        <w:gridCol w:w="6683"/>
      </w:tblGrid>
      <w:tr w:rsidR="00B65BF2" w:rsidTr="000A6130">
        <w:tc>
          <w:tcPr>
            <w:tcW w:w="2717" w:type="dxa"/>
            <w:shd w:val="clear" w:color="auto" w:fill="auto"/>
          </w:tcPr>
          <w:p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муниципальной программы</w:t>
            </w:r>
          </w:p>
          <w:p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3" w:type="dxa"/>
            <w:shd w:val="clear" w:color="auto" w:fill="auto"/>
          </w:tcPr>
          <w:p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культуры» на 2015-2023 годы</w:t>
            </w:r>
          </w:p>
        </w:tc>
      </w:tr>
      <w:tr w:rsidR="00B65BF2" w:rsidTr="000A6130">
        <w:tc>
          <w:tcPr>
            <w:tcW w:w="2717" w:type="dxa"/>
            <w:shd w:val="clear" w:color="auto" w:fill="auto"/>
          </w:tcPr>
          <w:p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  <w:p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3" w:type="dxa"/>
            <w:shd w:val="clear" w:color="auto" w:fill="auto"/>
          </w:tcPr>
          <w:p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культуры администрации муниципального образования Северский район </w:t>
            </w:r>
          </w:p>
        </w:tc>
      </w:tr>
      <w:tr w:rsidR="00B65BF2" w:rsidTr="000A6130">
        <w:tc>
          <w:tcPr>
            <w:tcW w:w="2717" w:type="dxa"/>
            <w:shd w:val="clear" w:color="auto" w:fill="auto"/>
          </w:tcPr>
          <w:p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3" w:type="dxa"/>
            <w:shd w:val="clear" w:color="auto" w:fill="auto"/>
          </w:tcPr>
          <w:p w:rsidR="00B65BF2" w:rsidRDefault="00B65BF2" w:rsidP="000A6130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B65BF2" w:rsidTr="000A6130">
        <w:tc>
          <w:tcPr>
            <w:tcW w:w="2717" w:type="dxa"/>
            <w:shd w:val="clear" w:color="auto" w:fill="auto"/>
          </w:tcPr>
          <w:p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  <w:p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3" w:type="dxa"/>
            <w:shd w:val="clear" w:color="auto" w:fill="auto"/>
          </w:tcPr>
          <w:p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B65BF2" w:rsidTr="000A6130">
        <w:trPr>
          <w:trHeight w:val="80"/>
        </w:trPr>
        <w:tc>
          <w:tcPr>
            <w:tcW w:w="2717" w:type="dxa"/>
            <w:shd w:val="clear" w:color="auto" w:fill="auto"/>
          </w:tcPr>
          <w:p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исполнители отдельных мероприятий муниципальной </w:t>
            </w:r>
          </w:p>
          <w:p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83" w:type="dxa"/>
            <w:shd w:val="clear" w:color="auto" w:fill="auto"/>
          </w:tcPr>
          <w:p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Северский район</w:t>
            </w:r>
          </w:p>
        </w:tc>
      </w:tr>
      <w:tr w:rsidR="00B65BF2" w:rsidTr="000A6130">
        <w:tc>
          <w:tcPr>
            <w:tcW w:w="2717" w:type="dxa"/>
            <w:shd w:val="clear" w:color="auto" w:fill="auto"/>
          </w:tcPr>
          <w:p w:rsidR="00B65BF2" w:rsidRDefault="00B65BF2" w:rsidP="000A6130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муниципальной программы</w:t>
            </w:r>
          </w:p>
          <w:p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3" w:type="dxa"/>
            <w:shd w:val="clear" w:color="auto" w:fill="auto"/>
          </w:tcPr>
          <w:p w:rsidR="00B65BF2" w:rsidRDefault="00B65BF2" w:rsidP="000A6130">
            <w:pPr>
              <w:pStyle w:val="21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BF2" w:rsidRDefault="00B65BF2" w:rsidP="000A6130">
            <w:pPr>
              <w:pStyle w:val="2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и реализация культурного и духовного потенциала каждой личности</w:t>
            </w:r>
          </w:p>
          <w:p w:rsidR="00B65BF2" w:rsidRDefault="00B65BF2" w:rsidP="000A6130">
            <w:pPr>
              <w:pStyle w:val="2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муниципального управления в сфере культуры Северского района </w:t>
            </w:r>
          </w:p>
          <w:p w:rsidR="00B65BF2" w:rsidRDefault="00B65BF2" w:rsidP="000A6130">
            <w:pPr>
              <w:pStyle w:val="210"/>
              <w:spacing w:after="0" w:line="240" w:lineRule="auto"/>
            </w:pPr>
          </w:p>
        </w:tc>
      </w:tr>
      <w:tr w:rsidR="00B65BF2" w:rsidTr="000A6130">
        <w:tc>
          <w:tcPr>
            <w:tcW w:w="2717" w:type="dxa"/>
            <w:shd w:val="clear" w:color="auto" w:fill="auto"/>
          </w:tcPr>
          <w:p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муниципальной </w:t>
            </w:r>
          </w:p>
          <w:p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83" w:type="dxa"/>
            <w:shd w:val="clear" w:color="auto" w:fill="auto"/>
          </w:tcPr>
          <w:p w:rsidR="00B65BF2" w:rsidRDefault="00B65BF2" w:rsidP="000A6130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свободного и оперативного доступа к информационным ресурсам и знаниям</w:t>
            </w:r>
          </w:p>
          <w:p w:rsidR="00B65BF2" w:rsidRDefault="00B65BF2" w:rsidP="000A6130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учреждений культуры Северского района</w:t>
            </w:r>
          </w:p>
          <w:p w:rsidR="00B65BF2" w:rsidRDefault="00B65BF2" w:rsidP="000A6130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художественно-эстетического образования и кадрового потенциала культуры и искусства</w:t>
            </w:r>
          </w:p>
          <w:p w:rsidR="00B65BF2" w:rsidRDefault="00B65BF2" w:rsidP="000A61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и предотвращение утраты культурного наследия Кубани </w:t>
            </w:r>
          </w:p>
          <w:p w:rsidR="00B65BF2" w:rsidRPr="00EC29ED" w:rsidRDefault="00B65BF2" w:rsidP="000A61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9ED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охраны объектов культурного наследия</w:t>
            </w:r>
          </w:p>
          <w:p w:rsidR="00B65BF2" w:rsidRDefault="00B65BF2" w:rsidP="000A61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BF2" w:rsidTr="000A6130">
        <w:trPr>
          <w:trHeight w:val="75"/>
        </w:trPr>
        <w:tc>
          <w:tcPr>
            <w:tcW w:w="2717" w:type="dxa"/>
            <w:vMerge w:val="restart"/>
            <w:shd w:val="clear" w:color="auto" w:fill="auto"/>
          </w:tcPr>
          <w:p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683" w:type="dxa"/>
            <w:shd w:val="clear" w:color="auto" w:fill="auto"/>
          </w:tcPr>
          <w:p w:rsidR="00B65BF2" w:rsidRDefault="00B65BF2" w:rsidP="000A6130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Охват населения клубными формированиями  </w:t>
            </w:r>
          </w:p>
        </w:tc>
      </w:tr>
      <w:tr w:rsidR="00B65BF2" w:rsidTr="000A6130">
        <w:trPr>
          <w:trHeight w:val="75"/>
        </w:trPr>
        <w:tc>
          <w:tcPr>
            <w:tcW w:w="2717" w:type="dxa"/>
            <w:vMerge/>
            <w:shd w:val="clear" w:color="auto" w:fill="auto"/>
          </w:tcPr>
          <w:p w:rsidR="00B65BF2" w:rsidRDefault="00B65BF2" w:rsidP="000A6130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3" w:type="dxa"/>
            <w:shd w:val="clear" w:color="auto" w:fill="auto"/>
          </w:tcPr>
          <w:p w:rsidR="00B65BF2" w:rsidRDefault="00B65BF2" w:rsidP="000A6130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методических мероприятий</w:t>
            </w:r>
          </w:p>
        </w:tc>
      </w:tr>
      <w:tr w:rsidR="00B65BF2" w:rsidTr="000A6130">
        <w:trPr>
          <w:trHeight w:val="75"/>
        </w:trPr>
        <w:tc>
          <w:tcPr>
            <w:tcW w:w="2717" w:type="dxa"/>
            <w:vMerge/>
            <w:shd w:val="clear" w:color="auto" w:fill="auto"/>
          </w:tcPr>
          <w:p w:rsidR="00B65BF2" w:rsidRDefault="00B65BF2" w:rsidP="000A6130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3" w:type="dxa"/>
            <w:shd w:val="clear" w:color="auto" w:fill="auto"/>
          </w:tcPr>
          <w:p w:rsidR="00B65BF2" w:rsidRDefault="00B65BF2" w:rsidP="000A6130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зрителей культурно-массовых мероприятий </w:t>
            </w:r>
          </w:p>
        </w:tc>
      </w:tr>
      <w:tr w:rsidR="00B65BF2" w:rsidTr="000A6130">
        <w:trPr>
          <w:trHeight w:val="75"/>
        </w:trPr>
        <w:tc>
          <w:tcPr>
            <w:tcW w:w="2717" w:type="dxa"/>
            <w:vMerge/>
            <w:shd w:val="clear" w:color="auto" w:fill="auto"/>
          </w:tcPr>
          <w:p w:rsidR="00B65BF2" w:rsidRDefault="00B65BF2" w:rsidP="000A6130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3" w:type="dxa"/>
            <w:shd w:val="clear" w:color="auto" w:fill="auto"/>
          </w:tcPr>
          <w:p w:rsidR="00B65BF2" w:rsidRDefault="00B65BF2" w:rsidP="000A6130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культурно-массовых мероприятий</w:t>
            </w:r>
          </w:p>
        </w:tc>
      </w:tr>
      <w:tr w:rsidR="00B65BF2" w:rsidTr="000A6130">
        <w:trPr>
          <w:trHeight w:val="75"/>
        </w:trPr>
        <w:tc>
          <w:tcPr>
            <w:tcW w:w="2717" w:type="dxa"/>
            <w:vMerge/>
            <w:shd w:val="clear" w:color="auto" w:fill="auto"/>
          </w:tcPr>
          <w:p w:rsidR="00B65BF2" w:rsidRDefault="00B65BF2" w:rsidP="000A6130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3" w:type="dxa"/>
            <w:shd w:val="clear" w:color="auto" w:fill="auto"/>
          </w:tcPr>
          <w:p w:rsidR="00B65BF2" w:rsidRDefault="00B65BF2" w:rsidP="000A6130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участников клубных формирований</w:t>
            </w:r>
          </w:p>
        </w:tc>
      </w:tr>
      <w:tr w:rsidR="00B65BF2" w:rsidTr="000A6130">
        <w:trPr>
          <w:trHeight w:val="75"/>
        </w:trPr>
        <w:tc>
          <w:tcPr>
            <w:tcW w:w="2717" w:type="dxa"/>
            <w:vMerge/>
            <w:shd w:val="clear" w:color="auto" w:fill="auto"/>
          </w:tcPr>
          <w:p w:rsidR="00B65BF2" w:rsidRDefault="00B65BF2" w:rsidP="000A6130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3" w:type="dxa"/>
            <w:shd w:val="clear" w:color="auto" w:fill="auto"/>
          </w:tcPr>
          <w:p w:rsidR="00B65BF2" w:rsidRDefault="00B65BF2" w:rsidP="000A6130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Охват населения библиотечным обслуживанием</w:t>
            </w:r>
          </w:p>
        </w:tc>
      </w:tr>
      <w:tr w:rsidR="00B65BF2" w:rsidTr="000A6130">
        <w:trPr>
          <w:trHeight w:val="75"/>
        </w:trPr>
        <w:tc>
          <w:tcPr>
            <w:tcW w:w="2717" w:type="dxa"/>
            <w:vMerge/>
            <w:shd w:val="clear" w:color="auto" w:fill="auto"/>
          </w:tcPr>
          <w:p w:rsidR="00B65BF2" w:rsidRDefault="00B65BF2" w:rsidP="000A6130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3" w:type="dxa"/>
            <w:shd w:val="clear" w:color="auto" w:fill="auto"/>
          </w:tcPr>
          <w:p w:rsidR="00B65BF2" w:rsidRDefault="00B65BF2" w:rsidP="000A6130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документовыдач</w:t>
            </w:r>
            <w:proofErr w:type="spellEnd"/>
          </w:p>
        </w:tc>
      </w:tr>
      <w:tr w:rsidR="00B65BF2" w:rsidTr="000A6130">
        <w:trPr>
          <w:trHeight w:val="75"/>
        </w:trPr>
        <w:tc>
          <w:tcPr>
            <w:tcW w:w="2717" w:type="dxa"/>
            <w:vMerge/>
            <w:shd w:val="clear" w:color="auto" w:fill="auto"/>
          </w:tcPr>
          <w:p w:rsidR="00B65BF2" w:rsidRDefault="00B65BF2" w:rsidP="000A6130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3" w:type="dxa"/>
            <w:shd w:val="clear" w:color="auto" w:fill="auto"/>
          </w:tcPr>
          <w:p w:rsidR="00B65BF2" w:rsidRDefault="00B65BF2" w:rsidP="000A6130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Контингент обучающихся</w:t>
            </w:r>
          </w:p>
        </w:tc>
      </w:tr>
      <w:tr w:rsidR="00B65BF2" w:rsidTr="000A6130">
        <w:trPr>
          <w:trHeight w:val="75"/>
        </w:trPr>
        <w:tc>
          <w:tcPr>
            <w:tcW w:w="2717" w:type="dxa"/>
            <w:vMerge/>
            <w:shd w:val="clear" w:color="auto" w:fill="auto"/>
          </w:tcPr>
          <w:p w:rsidR="00B65BF2" w:rsidRDefault="00B65BF2" w:rsidP="000A6130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3" w:type="dxa"/>
            <w:shd w:val="clear" w:color="auto" w:fill="auto"/>
          </w:tcPr>
          <w:p w:rsidR="00B65BF2" w:rsidRDefault="00B65BF2" w:rsidP="000A6130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обучающихся, участвующих в творческих мероприятиях, фестивалях, конкурсах</w:t>
            </w:r>
          </w:p>
          <w:p w:rsidR="00B65BF2" w:rsidRPr="008D4D34" w:rsidRDefault="00B65BF2" w:rsidP="000A6130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детей, ставших победителями и призерами всероссийских и международных мероприятий</w:t>
            </w:r>
            <w:r w:rsidRPr="008D4D34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</w:p>
        </w:tc>
      </w:tr>
      <w:tr w:rsidR="00B65BF2" w:rsidTr="000A6130">
        <w:trPr>
          <w:trHeight w:val="75"/>
        </w:trPr>
        <w:tc>
          <w:tcPr>
            <w:tcW w:w="2717" w:type="dxa"/>
            <w:vMerge/>
            <w:shd w:val="clear" w:color="auto" w:fill="auto"/>
          </w:tcPr>
          <w:p w:rsidR="00B65BF2" w:rsidRDefault="00B65BF2" w:rsidP="000A6130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3" w:type="dxa"/>
            <w:shd w:val="clear" w:color="auto" w:fill="auto"/>
          </w:tcPr>
          <w:p w:rsidR="00B65BF2" w:rsidRDefault="00B65BF2" w:rsidP="000A6130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Динамика темпов роста средней заработной платы к предыдущему году педагогических работников муниципальных учреждений культуры</w:t>
            </w:r>
          </w:p>
          <w:p w:rsidR="00B65BF2" w:rsidRDefault="00B65BF2" w:rsidP="000A6130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Динамика темпов роста средней заработной платы к предыдущему году работников муниципальных учреждений культуры</w:t>
            </w:r>
          </w:p>
          <w:p w:rsidR="00B65BF2" w:rsidRDefault="00B65BF2" w:rsidP="000A6130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библиографических записей в электронных каталогах муниципальных библиотек  </w:t>
            </w:r>
          </w:p>
          <w:p w:rsidR="00B65BF2" w:rsidRDefault="00B65BF2" w:rsidP="000A6130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общедоступных библиотек, подключенных к сети «Интернет»    </w:t>
            </w:r>
          </w:p>
          <w:p w:rsidR="00B65BF2" w:rsidRDefault="00B65BF2" w:rsidP="000A6130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удовлетворенности населения Северского района качеством предоставления муниципальных услуг в сфере культуры</w:t>
            </w:r>
          </w:p>
          <w:p w:rsidR="00B65BF2" w:rsidRDefault="00B65BF2" w:rsidP="000A6130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BF2" w:rsidRDefault="00B65BF2" w:rsidP="000A6130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BF2" w:rsidRDefault="00B65BF2" w:rsidP="000A6130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38F" w:rsidRDefault="0038438F" w:rsidP="000A6130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BF2" w:rsidRDefault="00B65BF2" w:rsidP="000A6130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59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Формирование, учет, изучение, обеспечение </w:t>
            </w:r>
          </w:p>
          <w:p w:rsidR="00B65BF2" w:rsidRDefault="00B65BF2" w:rsidP="000A6130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59DD">
              <w:rPr>
                <w:rFonts w:ascii="Times New Roman" w:hAnsi="Times New Roman" w:cs="Times New Roman"/>
                <w:sz w:val="28"/>
                <w:szCs w:val="28"/>
              </w:rPr>
              <w:t>физического сохранения и безопасности объекта культурного наследия</w:t>
            </w:r>
          </w:p>
          <w:p w:rsidR="00B65BF2" w:rsidRDefault="00B65BF2" w:rsidP="000A6130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BF2" w:rsidTr="000A6130">
        <w:tc>
          <w:tcPr>
            <w:tcW w:w="2717" w:type="dxa"/>
            <w:shd w:val="clear" w:color="auto" w:fill="auto"/>
          </w:tcPr>
          <w:p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683" w:type="dxa"/>
            <w:shd w:val="clear" w:color="auto" w:fill="auto"/>
          </w:tcPr>
          <w:p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годы</w:t>
            </w:r>
          </w:p>
        </w:tc>
      </w:tr>
      <w:tr w:rsidR="00B65BF2" w:rsidTr="000A6130">
        <w:tc>
          <w:tcPr>
            <w:tcW w:w="2717" w:type="dxa"/>
            <w:shd w:val="clear" w:color="auto" w:fill="auto"/>
          </w:tcPr>
          <w:p w:rsidR="00B65BF2" w:rsidRDefault="00B65BF2" w:rsidP="000A6130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BF2" w:rsidRDefault="00B65BF2" w:rsidP="000A6130">
            <w:pPr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6683" w:type="dxa"/>
            <w:shd w:val="clear" w:color="auto" w:fill="auto"/>
          </w:tcPr>
          <w:p w:rsidR="00B65BF2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  <w:p w:rsidR="00B65BF2" w:rsidRPr="00D930B5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Объем бюджетных ассигнований, предусмотренный на реализацию муниципальной программы, составляет 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— </w:t>
            </w:r>
            <w:r w:rsidR="00CE0EC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1 27</w:t>
            </w:r>
            <w:r w:rsidR="00894F0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0 671,9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тыс. руб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.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, в том числе:</w:t>
            </w:r>
          </w:p>
          <w:p w:rsidR="00B65BF2" w:rsidRPr="00D930B5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средства краевого бюджета </w:t>
            </w:r>
            <w:r w:rsidR="0038438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73 179,3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.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, </w:t>
            </w:r>
          </w:p>
          <w:p w:rsidR="00B65BF2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в том числе по годам:</w:t>
            </w:r>
          </w:p>
          <w:p w:rsidR="00B65BF2" w:rsidRPr="00D930B5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14 067,1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тыс. рублей;</w:t>
            </w:r>
          </w:p>
          <w:p w:rsidR="00B65BF2" w:rsidRPr="00D930B5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13 328,1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тыс. рублей;</w:t>
            </w:r>
          </w:p>
          <w:p w:rsidR="00B65BF2" w:rsidRPr="003539B4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14 069,4 тыс. рублей;</w:t>
            </w:r>
          </w:p>
          <w:p w:rsidR="00B65BF2" w:rsidRPr="003539B4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8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21 219,7 тыс. рублей;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</w:p>
          <w:p w:rsidR="00B65BF2" w:rsidRPr="0099027A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9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1 752,0 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;</w:t>
            </w:r>
          </w:p>
          <w:p w:rsidR="00B65BF2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99027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2020 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год – 962,3 тыс. рублей;</w:t>
            </w:r>
          </w:p>
          <w:p w:rsidR="00B65BF2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2021 год – </w:t>
            </w:r>
            <w:r w:rsidR="0038438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1 115,5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тыс. рублей;</w:t>
            </w:r>
          </w:p>
          <w:p w:rsidR="00B65BF2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2022 год – 5 969,3 тыс. рублей;</w:t>
            </w:r>
          </w:p>
          <w:p w:rsidR="00B65BF2" w:rsidRPr="00E03948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2023 </w:t>
            </w:r>
            <w:r w:rsidRPr="00E03948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год – </w:t>
            </w:r>
            <w:r w:rsidR="0038438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695,9</w:t>
            </w:r>
            <w:r w:rsidRPr="00E03948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тыс. рублей.</w:t>
            </w:r>
          </w:p>
          <w:p w:rsidR="00B65BF2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средства федерального бюджета – </w:t>
            </w:r>
            <w:r w:rsidR="0038438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5 451,3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тыс. руб.,</w:t>
            </w:r>
          </w:p>
          <w:p w:rsidR="00B65BF2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в том числе по годам:</w:t>
            </w:r>
          </w:p>
          <w:p w:rsidR="00B65BF2" w:rsidRPr="00D930B5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339,7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тыс. рублей;</w:t>
            </w:r>
          </w:p>
          <w:p w:rsidR="00B65BF2" w:rsidRPr="00D930B5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2016 год –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58,0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тыс. рублей;</w:t>
            </w:r>
          </w:p>
          <w:p w:rsidR="00B65BF2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64,9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;</w:t>
            </w:r>
          </w:p>
          <w:p w:rsidR="00B65BF2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8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33,1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;</w:t>
            </w:r>
          </w:p>
          <w:p w:rsidR="00B65BF2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9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44,4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;</w:t>
            </w:r>
          </w:p>
          <w:p w:rsidR="00B65BF2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2020 год – 3 416,5 тыс. рублей;</w:t>
            </w:r>
          </w:p>
          <w:p w:rsidR="00B65BF2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2021 год – </w:t>
            </w:r>
            <w:r w:rsidR="0038438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1 494,7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тыс. рублей;</w:t>
            </w:r>
          </w:p>
          <w:p w:rsidR="00B65BF2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2022 год – 0,0 тыс. рублей;</w:t>
            </w:r>
          </w:p>
          <w:p w:rsidR="00B65BF2" w:rsidRPr="00E03948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2023 год </w:t>
            </w:r>
            <w:r w:rsidRPr="000F720F">
              <w:rPr>
                <w:rFonts w:ascii="Times New Roman" w:hAnsi="Times New Roman" w:cs="Times New Roman"/>
                <w:color w:val="FF0000"/>
                <w:spacing w:val="4"/>
                <w:sz w:val="28"/>
                <w:szCs w:val="28"/>
              </w:rPr>
              <w:t xml:space="preserve">– </w:t>
            </w:r>
            <w:r w:rsidRPr="00E03948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0,0 тыс. рублей.</w:t>
            </w:r>
          </w:p>
          <w:p w:rsidR="00B65BF2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средства местного бюджета – </w:t>
            </w:r>
            <w:r w:rsidR="0038438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1 192</w:t>
            </w:r>
            <w:r w:rsidR="00894F0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 041,3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.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, </w:t>
            </w:r>
          </w:p>
          <w:p w:rsidR="00B65BF2" w:rsidRPr="00D930B5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в том числе по годам:</w:t>
            </w:r>
          </w:p>
          <w:p w:rsidR="00B65BF2" w:rsidRPr="00D930B5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96 423,2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тыс. рублей;</w:t>
            </w:r>
          </w:p>
          <w:p w:rsidR="00B65BF2" w:rsidRPr="00D930B5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2016 год – </w:t>
            </w:r>
            <w:r w:rsidRPr="00EF480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105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491</w:t>
            </w:r>
            <w:r w:rsidRPr="00EF480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,4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тыс. рублей;</w:t>
            </w:r>
          </w:p>
          <w:p w:rsidR="00B65BF2" w:rsidRDefault="00B65BF2" w:rsidP="000A6130">
            <w:pPr>
              <w:widowControl w:val="0"/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109 839,9 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тыс. рублей;</w:t>
            </w:r>
          </w:p>
          <w:p w:rsidR="00B65BF2" w:rsidRDefault="00B65BF2" w:rsidP="000A6130">
            <w:pPr>
              <w:widowControl w:val="0"/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2018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122 029,8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;</w:t>
            </w:r>
          </w:p>
          <w:p w:rsidR="00B65BF2" w:rsidRDefault="00B65BF2" w:rsidP="000A6130">
            <w:pPr>
              <w:widowControl w:val="0"/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9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151 796,9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;</w:t>
            </w:r>
          </w:p>
          <w:p w:rsidR="00B65BF2" w:rsidRDefault="00B65BF2" w:rsidP="000A6130">
            <w:pPr>
              <w:widowControl w:val="0"/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2020 год – 153 041,9 тыс. рублей;</w:t>
            </w:r>
          </w:p>
          <w:p w:rsidR="00B65BF2" w:rsidRDefault="00B65BF2" w:rsidP="000A6130">
            <w:pPr>
              <w:widowControl w:val="0"/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2021 год – </w:t>
            </w:r>
            <w:r w:rsidR="00894F0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155 362,3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тыс. рублей;</w:t>
            </w:r>
          </w:p>
          <w:p w:rsidR="00B65BF2" w:rsidRDefault="00B65BF2" w:rsidP="000A6130">
            <w:pPr>
              <w:widowControl w:val="0"/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2022 год – </w:t>
            </w:r>
            <w:r w:rsidR="0038438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149 253,1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тыс. рублей;</w:t>
            </w:r>
          </w:p>
          <w:p w:rsidR="00B65BF2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2023 год </w:t>
            </w:r>
            <w:r w:rsidRPr="000E0AB9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–</w:t>
            </w:r>
            <w:r w:rsidRPr="000F720F">
              <w:rPr>
                <w:rFonts w:ascii="Times New Roman" w:hAnsi="Times New Roman" w:cs="Times New Roman"/>
                <w:color w:val="FF0000"/>
                <w:spacing w:val="4"/>
                <w:sz w:val="28"/>
                <w:szCs w:val="28"/>
              </w:rPr>
              <w:t xml:space="preserve"> </w:t>
            </w:r>
            <w:r w:rsidR="0038438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148 802,8 </w:t>
            </w:r>
            <w:r w:rsidRPr="00DF4E80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тыс. рублей.</w:t>
            </w:r>
          </w:p>
          <w:p w:rsidR="00B65BF2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  <w:p w:rsidR="00B65BF2" w:rsidRDefault="00B65BF2" w:rsidP="000A6130">
            <w:pPr>
              <w:widowControl w:val="0"/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</w:tr>
      <w:tr w:rsidR="00B65BF2" w:rsidTr="000A6130">
        <w:tc>
          <w:tcPr>
            <w:tcW w:w="2717" w:type="dxa"/>
            <w:shd w:val="clear" w:color="auto" w:fill="auto"/>
          </w:tcPr>
          <w:p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 выполнением муниципальной программы</w:t>
            </w:r>
          </w:p>
          <w:p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3" w:type="dxa"/>
            <w:shd w:val="clear" w:color="auto" w:fill="auto"/>
          </w:tcPr>
          <w:p w:rsidR="00B65BF2" w:rsidRDefault="00B65BF2" w:rsidP="000A613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администрации муниципального образования Северский район</w:t>
            </w:r>
          </w:p>
          <w:p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5BF2" w:rsidRPr="0099027A" w:rsidRDefault="00B65BF2" w:rsidP="00B65BF2">
      <w:pPr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027A">
        <w:rPr>
          <w:rFonts w:ascii="Times New Roman" w:hAnsi="Times New Roman" w:cs="Times New Roman"/>
          <w:sz w:val="28"/>
          <w:szCs w:val="28"/>
        </w:rPr>
        <w:t>Характеристика текущего состояния и основные проблемы соответствующей сферы реализации муниципальной программы</w:t>
      </w:r>
    </w:p>
    <w:p w:rsidR="00B65BF2" w:rsidRPr="0099027A" w:rsidRDefault="00B65BF2" w:rsidP="00B65BF2">
      <w:pPr>
        <w:pStyle w:val="ab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9027A">
        <w:rPr>
          <w:rFonts w:ascii="Times New Roman" w:hAnsi="Times New Roman" w:cs="Times New Roman"/>
          <w:sz w:val="28"/>
          <w:szCs w:val="28"/>
        </w:rPr>
        <w:t>«Развитие культуры» на 2015-202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9027A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B65BF2" w:rsidRPr="0099027A" w:rsidRDefault="00B65BF2" w:rsidP="00B65BF2">
      <w:pPr>
        <w:pStyle w:val="ab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65BF2" w:rsidRPr="0099027A" w:rsidRDefault="00B65BF2" w:rsidP="00B65B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27A">
        <w:rPr>
          <w:rFonts w:ascii="Times New Roman" w:hAnsi="Times New Roman" w:cs="Times New Roman"/>
          <w:sz w:val="28"/>
          <w:szCs w:val="28"/>
        </w:rPr>
        <w:t>Муниципальная программа «Развитие культуры» на 2015-202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9027A">
        <w:rPr>
          <w:rFonts w:ascii="Times New Roman" w:hAnsi="Times New Roman" w:cs="Times New Roman"/>
          <w:sz w:val="28"/>
          <w:szCs w:val="28"/>
        </w:rPr>
        <w:t xml:space="preserve"> годы» направлена на реализацию государственной политики в сфере культуры, обеспечение устойчивого развития культурного потенциала Северского района как ресурса социально-экономического развития территории района. Муниципальная программа определяет приоритетные направления развития в области культуры на 2015-202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9027A">
        <w:rPr>
          <w:rFonts w:ascii="Times New Roman" w:hAnsi="Times New Roman" w:cs="Times New Roman"/>
          <w:sz w:val="28"/>
          <w:szCs w:val="28"/>
        </w:rPr>
        <w:t xml:space="preserve"> годы и является базовым документом для разработки планов, программ и отдельных проектов в сфере культуры муниципальных учреждений культуры, учреждений дополнительного образования, творческих коллективов, претендующих на финансовую поддержку за счет средств муниципального бюджета.</w:t>
      </w:r>
    </w:p>
    <w:p w:rsidR="00B65BF2" w:rsidRPr="0099027A" w:rsidRDefault="00B65BF2" w:rsidP="00B65BF2">
      <w:pPr>
        <w:pStyle w:val="consplusnonformat0"/>
        <w:tabs>
          <w:tab w:val="left" w:pos="949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27A">
        <w:rPr>
          <w:rFonts w:ascii="Times New Roman" w:hAnsi="Times New Roman" w:cs="Times New Roman"/>
          <w:sz w:val="28"/>
          <w:szCs w:val="28"/>
        </w:rPr>
        <w:t xml:space="preserve">Сеть муниципальных учреждений, подведомственных управлению культуры администрации муниципального образования Северский район, представлена 21 библиотекой, входящими в МБУК МОСР «Межпоселенческая библиотека», 5 образовательными учреждениями дополнительного эстетического образования, районным организационно-методическим центром и МКУ МО Северский район «ЦБУК». Их деятельность способствует образованию и культурному развитию граждан. </w:t>
      </w:r>
    </w:p>
    <w:p w:rsidR="00B65BF2" w:rsidRPr="0099027A" w:rsidRDefault="00B65BF2" w:rsidP="00B65BF2">
      <w:pPr>
        <w:tabs>
          <w:tab w:val="left" w:pos="949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27A">
        <w:rPr>
          <w:rFonts w:ascii="Times New Roman" w:hAnsi="Times New Roman" w:cs="Times New Roman"/>
          <w:sz w:val="28"/>
          <w:szCs w:val="28"/>
        </w:rPr>
        <w:t xml:space="preserve">В зону ответственности МБУК МОСР «РОМЦ» входит координация и методическое обеспечение деятельности учреждений культуры Северского района, подготовка и проведение районных мероприятий, среди которых организация фестивалей и других мероприятий художественно-творческого характера, формирование и удовлетворение потребностей населения в сфере культурного досуга. </w:t>
      </w:r>
    </w:p>
    <w:p w:rsidR="00B65BF2" w:rsidRPr="009145D6" w:rsidRDefault="00B65BF2" w:rsidP="00B65BF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5D6">
        <w:rPr>
          <w:rFonts w:ascii="Times New Roman" w:hAnsi="Times New Roman" w:cs="Times New Roman"/>
          <w:sz w:val="28"/>
          <w:szCs w:val="28"/>
        </w:rPr>
        <w:t xml:space="preserve">МБУК МОСР «Межпоселенческая библиотека» ежегодно обслуживает порядка 31 тысячи посетителей, которым выдается более 641 </w:t>
      </w:r>
      <w:bookmarkStart w:id="1" w:name="_Hlk53058932"/>
      <w:r w:rsidRPr="009145D6">
        <w:rPr>
          <w:rFonts w:ascii="Times New Roman" w:hAnsi="Times New Roman" w:cs="Times New Roman"/>
          <w:sz w:val="28"/>
          <w:szCs w:val="28"/>
        </w:rPr>
        <w:t>тысячи экземпляров</w:t>
      </w:r>
      <w:bookmarkEnd w:id="1"/>
      <w:r w:rsidRPr="009145D6">
        <w:rPr>
          <w:rFonts w:ascii="Times New Roman" w:hAnsi="Times New Roman" w:cs="Times New Roman"/>
          <w:sz w:val="28"/>
          <w:szCs w:val="28"/>
        </w:rPr>
        <w:t xml:space="preserve"> литературы. Совокупный библиотечный фонд МБУК МОСР «Межпоселенческая библиотека» составляет более 34</w:t>
      </w:r>
      <w:r w:rsidR="005F04F1">
        <w:rPr>
          <w:rFonts w:ascii="Times New Roman" w:hAnsi="Times New Roman" w:cs="Times New Roman"/>
          <w:sz w:val="28"/>
          <w:szCs w:val="28"/>
        </w:rPr>
        <w:t>1</w:t>
      </w:r>
      <w:r w:rsidRPr="009145D6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5F04F1">
        <w:rPr>
          <w:rFonts w:ascii="Times New Roman" w:hAnsi="Times New Roman" w:cs="Times New Roman"/>
          <w:sz w:val="28"/>
          <w:szCs w:val="28"/>
        </w:rPr>
        <w:t>и</w:t>
      </w:r>
      <w:r w:rsidRPr="009145D6">
        <w:rPr>
          <w:rFonts w:ascii="Times New Roman" w:hAnsi="Times New Roman" w:cs="Times New Roman"/>
          <w:sz w:val="28"/>
          <w:szCs w:val="28"/>
        </w:rPr>
        <w:t xml:space="preserve"> экземпляров, </w:t>
      </w:r>
      <w:proofErr w:type="spellStart"/>
      <w:r w:rsidRPr="009145D6">
        <w:rPr>
          <w:rFonts w:ascii="Times New Roman" w:hAnsi="Times New Roman" w:cs="Times New Roman"/>
          <w:sz w:val="28"/>
          <w:szCs w:val="28"/>
        </w:rPr>
        <w:t>книгообеспеченность</w:t>
      </w:r>
      <w:proofErr w:type="spellEnd"/>
      <w:r w:rsidRPr="009145D6">
        <w:rPr>
          <w:rFonts w:ascii="Times New Roman" w:hAnsi="Times New Roman" w:cs="Times New Roman"/>
          <w:sz w:val="28"/>
          <w:szCs w:val="28"/>
        </w:rPr>
        <w:t xml:space="preserve"> населения Северского района составляет около 2,8 тысяч экземпляров на одного жителя. Подключены к системе Интернет </w:t>
      </w:r>
      <w:r w:rsidR="005F04F1">
        <w:rPr>
          <w:rFonts w:ascii="Times New Roman" w:hAnsi="Times New Roman" w:cs="Times New Roman"/>
          <w:sz w:val="28"/>
          <w:szCs w:val="28"/>
        </w:rPr>
        <w:t>21</w:t>
      </w:r>
      <w:r w:rsidRPr="009145D6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5F04F1">
        <w:rPr>
          <w:rFonts w:ascii="Times New Roman" w:hAnsi="Times New Roman" w:cs="Times New Roman"/>
          <w:sz w:val="28"/>
          <w:szCs w:val="28"/>
        </w:rPr>
        <w:t>а</w:t>
      </w:r>
      <w:r w:rsidRPr="009145D6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5F04F1">
        <w:rPr>
          <w:rFonts w:ascii="Times New Roman" w:hAnsi="Times New Roman" w:cs="Times New Roman"/>
          <w:sz w:val="28"/>
          <w:szCs w:val="28"/>
        </w:rPr>
        <w:t>100</w:t>
      </w:r>
      <w:r w:rsidRPr="009145D6">
        <w:rPr>
          <w:rFonts w:ascii="Times New Roman" w:hAnsi="Times New Roman" w:cs="Times New Roman"/>
          <w:sz w:val="28"/>
          <w:szCs w:val="28"/>
        </w:rPr>
        <w:t xml:space="preserve"> процентов. Поднять библиотечное обслуживание на качественно новый уровень позволит 100 процентная информатизация библиотек, </w:t>
      </w:r>
      <w:proofErr w:type="spellStart"/>
      <w:r w:rsidRPr="009145D6">
        <w:rPr>
          <w:rFonts w:ascii="Times New Roman" w:hAnsi="Times New Roman" w:cs="Times New Roman"/>
          <w:sz w:val="28"/>
          <w:szCs w:val="28"/>
        </w:rPr>
        <w:t>обновляемость</w:t>
      </w:r>
      <w:proofErr w:type="spellEnd"/>
      <w:r w:rsidRPr="009145D6">
        <w:rPr>
          <w:rFonts w:ascii="Times New Roman" w:hAnsi="Times New Roman" w:cs="Times New Roman"/>
          <w:sz w:val="28"/>
          <w:szCs w:val="28"/>
        </w:rPr>
        <w:t xml:space="preserve"> фондов на уровне современных стандартов не менее </w:t>
      </w:r>
      <w:r w:rsidR="005F04F1">
        <w:rPr>
          <w:rFonts w:ascii="Times New Roman" w:hAnsi="Times New Roman" w:cs="Times New Roman"/>
          <w:sz w:val="28"/>
          <w:szCs w:val="28"/>
        </w:rPr>
        <w:t>20</w:t>
      </w:r>
      <w:r w:rsidRPr="009145D6">
        <w:rPr>
          <w:rFonts w:ascii="Times New Roman" w:hAnsi="Times New Roman" w:cs="Times New Roman"/>
          <w:sz w:val="28"/>
          <w:szCs w:val="28"/>
        </w:rPr>
        <w:t xml:space="preserve"> процентов от общего объема фонда.</w:t>
      </w:r>
    </w:p>
    <w:p w:rsidR="00B65BF2" w:rsidRDefault="00B65BF2" w:rsidP="00B65B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Северский район входит в число субъектов Краснодарского края с развитой системой дополнительного эстетического образования.  Участие в</w:t>
      </w:r>
      <w:r w:rsidR="00D77B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краевых программах на условиях софинансирования, привлечение внебюджетных средств позволяет поддерживать учреждения, </w:t>
      </w:r>
      <w:r>
        <w:rPr>
          <w:rFonts w:ascii="Times New Roman" w:hAnsi="Times New Roman" w:cs="Times New Roman"/>
          <w:sz w:val="28"/>
          <w:szCs w:val="28"/>
        </w:rPr>
        <w:lastRenderedPageBreak/>
        <w:t>подведомственные управлению культуры, в рабочем состоянии, проводить ремонты и обновлять материально-техническую базу.</w:t>
      </w:r>
    </w:p>
    <w:p w:rsidR="00B65BF2" w:rsidRPr="00740EBB" w:rsidRDefault="00B65BF2" w:rsidP="00B65B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C7">
        <w:rPr>
          <w:rFonts w:ascii="Times New Roman" w:hAnsi="Times New Roman" w:cs="Times New Roman"/>
          <w:sz w:val="28"/>
          <w:szCs w:val="28"/>
        </w:rPr>
        <w:t xml:space="preserve">В соответствии с Национальным проектом «Культура»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F176C7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F176C7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176C7">
        <w:rPr>
          <w:rFonts w:ascii="Times New Roman" w:hAnsi="Times New Roman" w:cs="Times New Roman"/>
          <w:sz w:val="28"/>
          <w:szCs w:val="28"/>
        </w:rPr>
        <w:t> планируется: повысить количество</w:t>
      </w:r>
      <w:r w:rsidR="005F04F1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Pr="00F176C7">
        <w:rPr>
          <w:rFonts w:ascii="Times New Roman" w:hAnsi="Times New Roman" w:cs="Times New Roman"/>
          <w:sz w:val="28"/>
          <w:szCs w:val="28"/>
        </w:rPr>
        <w:t xml:space="preserve">любительских творческих коллективов, </w:t>
      </w:r>
      <w:r w:rsidR="005F04F1">
        <w:rPr>
          <w:rFonts w:ascii="Times New Roman" w:hAnsi="Times New Roman" w:cs="Times New Roman"/>
          <w:sz w:val="28"/>
          <w:szCs w:val="28"/>
        </w:rPr>
        <w:t>создать современные комфортные условия для пользователей библиотек, обеспечить пополнение библиотечных фондов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76C7">
        <w:rPr>
          <w:rFonts w:ascii="Times New Roman" w:hAnsi="Times New Roman" w:cs="Times New Roman"/>
          <w:sz w:val="28"/>
          <w:szCs w:val="28"/>
        </w:rPr>
        <w:t xml:space="preserve"> </w:t>
      </w:r>
      <w:r w:rsidR="005F04F1">
        <w:rPr>
          <w:rFonts w:ascii="Times New Roman" w:hAnsi="Times New Roman" w:cs="Times New Roman"/>
          <w:sz w:val="28"/>
          <w:szCs w:val="28"/>
        </w:rPr>
        <w:t xml:space="preserve">увеличить охват дополнительным эстетическим образованием, </w:t>
      </w:r>
      <w:r w:rsidRPr="00F176C7">
        <w:rPr>
          <w:rFonts w:ascii="Times New Roman" w:hAnsi="Times New Roman" w:cs="Times New Roman"/>
          <w:sz w:val="28"/>
          <w:szCs w:val="28"/>
        </w:rPr>
        <w:t>увеличить количество работников, прошедших повышение квалификации в сфере культуры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76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обеспечить внедрение цифровых технологий, </w:t>
      </w:r>
      <w:r w:rsidRPr="00F176C7">
        <w:rPr>
          <w:rFonts w:ascii="Times New Roman" w:hAnsi="Times New Roman" w:cs="Times New Roman"/>
          <w:sz w:val="28"/>
          <w:szCs w:val="28"/>
        </w:rPr>
        <w:t xml:space="preserve">повысить количество капитально отремонтированных объектов </w:t>
      </w:r>
      <w:r w:rsidRPr="00740EBB">
        <w:rPr>
          <w:rFonts w:ascii="Times New Roman" w:hAnsi="Times New Roman" w:cs="Times New Roman"/>
          <w:sz w:val="28"/>
          <w:szCs w:val="28"/>
        </w:rPr>
        <w:t xml:space="preserve">культуры, обеспечить детские школы искусств и художественную школу необходимыми инструментами, оборудованием и материалами. Создать (реконструировать) </w:t>
      </w:r>
      <w:r w:rsidR="005F04F1">
        <w:rPr>
          <w:rFonts w:ascii="Times New Roman" w:hAnsi="Times New Roman" w:cs="Times New Roman"/>
          <w:sz w:val="28"/>
          <w:szCs w:val="28"/>
        </w:rPr>
        <w:t>детские школы по видам искусств, центр культурного развития</w:t>
      </w:r>
      <w:r w:rsidRPr="00740EBB">
        <w:rPr>
          <w:rFonts w:ascii="Times New Roman" w:hAnsi="Times New Roman" w:cs="Times New Roman"/>
          <w:sz w:val="28"/>
          <w:szCs w:val="28"/>
        </w:rPr>
        <w:t xml:space="preserve"> школы, а также выставочные пространства.</w:t>
      </w:r>
      <w:r w:rsidRPr="00740EBB">
        <w:t xml:space="preserve"> </w:t>
      </w:r>
      <w:r w:rsidRPr="00740EBB">
        <w:rPr>
          <w:rFonts w:ascii="Times New Roman" w:hAnsi="Times New Roman" w:cs="Times New Roman"/>
          <w:sz w:val="28"/>
          <w:szCs w:val="28"/>
        </w:rPr>
        <w:t>Создать условия для укрепления гражданской идентичности на основе духовно-нравственных и культурных ценностей народов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BF2" w:rsidRDefault="00B65BF2" w:rsidP="00B65B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качества муниципальных услуг является одним из направлений реализации </w:t>
      </w:r>
      <w:r>
        <w:rPr>
          <w:rFonts w:ascii="Times New Roman" w:hAnsi="Times New Roman" w:cs="Times New Roman"/>
          <w:bCs/>
          <w:sz w:val="28"/>
          <w:szCs w:val="28"/>
        </w:rPr>
        <w:t>реформы бюджетного процесса, программы по повышению эффективности расходов местного бюджета в муниципальном образовании Северский район</w:t>
      </w:r>
      <w:r>
        <w:rPr>
          <w:rFonts w:ascii="Times New Roman" w:hAnsi="Times New Roman" w:cs="Times New Roman"/>
          <w:sz w:val="28"/>
          <w:szCs w:val="28"/>
        </w:rPr>
        <w:t>. Опыт показывает, что решение существующих проблем в сфере культуры, достижение поставленных целей и решение тактических задач должно идти с использованием программно-целевого метода, то есть путем реализации муниципальной программы, что обеспечивает высокий уровень эффективности использования бюджетных ресурсов  и оптимальную связь их объемов с достижением планируемых результатов.</w:t>
      </w:r>
    </w:p>
    <w:p w:rsidR="00B65BF2" w:rsidRDefault="00B65BF2" w:rsidP="00B65B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731D8A" w:rsidRDefault="00731D8A">
      <w:pPr>
        <w:sectPr w:rsidR="00731D8A" w:rsidSect="0038438F">
          <w:headerReference w:type="default" r:id="rId8"/>
          <w:headerReference w:type="first" r:id="rId9"/>
          <w:pgSz w:w="11906" w:h="16838"/>
          <w:pgMar w:top="567" w:right="707" w:bottom="426" w:left="1701" w:header="720" w:footer="720" w:gutter="0"/>
          <w:pgNumType w:start="6"/>
          <w:cols w:space="720"/>
          <w:docGrid w:linePitch="360"/>
        </w:sectPr>
      </w:pPr>
    </w:p>
    <w:tbl>
      <w:tblPr>
        <w:tblW w:w="16076" w:type="dxa"/>
        <w:tblInd w:w="-1216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649"/>
        <w:gridCol w:w="1560"/>
        <w:gridCol w:w="992"/>
        <w:gridCol w:w="1134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1134"/>
        <w:gridCol w:w="1276"/>
        <w:gridCol w:w="6"/>
        <w:gridCol w:w="315"/>
        <w:gridCol w:w="20"/>
        <w:gridCol w:w="60"/>
      </w:tblGrid>
      <w:tr w:rsidR="00C459FE" w:rsidRPr="00C459FE" w:rsidTr="00B4748D">
        <w:trPr>
          <w:trHeight w:val="315"/>
        </w:trPr>
        <w:tc>
          <w:tcPr>
            <w:tcW w:w="15996" w:type="dxa"/>
            <w:gridSpan w:val="17"/>
            <w:shd w:val="clear" w:color="auto" w:fill="auto"/>
            <w:vAlign w:val="bottom"/>
          </w:tcPr>
          <w:p w:rsidR="000217E5" w:rsidRPr="00C459FE" w:rsidRDefault="000217E5" w:rsidP="003329AD">
            <w:pPr>
              <w:tabs>
                <w:tab w:val="left" w:pos="12916"/>
              </w:tabs>
              <w:spacing w:after="0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9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Цели, задачи и целевые показатели, сроки и этапы реализации муниципальной программы</w:t>
            </w:r>
          </w:p>
          <w:p w:rsidR="000217E5" w:rsidRPr="00C459FE" w:rsidRDefault="00D2624E" w:rsidP="000217E5">
            <w:pPr>
              <w:pStyle w:val="ab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культуры» на 2015-20</w:t>
            </w:r>
            <w:r w:rsidR="003368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38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217E5" w:rsidRPr="00C459F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0217E5" w:rsidRPr="00C459FE" w:rsidRDefault="000217E5" w:rsidP="000217E5">
            <w:pPr>
              <w:pStyle w:val="ab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5168" w:type="dxa"/>
              <w:tblInd w:w="501" w:type="dxa"/>
              <w:tblLayout w:type="fixed"/>
              <w:tblLook w:val="0000" w:firstRow="0" w:lastRow="0" w:firstColumn="0" w:lastColumn="0" w:noHBand="0" w:noVBand="0"/>
            </w:tblPr>
            <w:tblGrid>
              <w:gridCol w:w="709"/>
              <w:gridCol w:w="5387"/>
              <w:gridCol w:w="1276"/>
              <w:gridCol w:w="992"/>
              <w:gridCol w:w="850"/>
              <w:gridCol w:w="851"/>
              <w:gridCol w:w="850"/>
              <w:gridCol w:w="851"/>
              <w:gridCol w:w="850"/>
              <w:gridCol w:w="945"/>
              <w:gridCol w:w="803"/>
              <w:gridCol w:w="804"/>
            </w:tblGrid>
            <w:tr w:rsidR="00F01E2D" w:rsidRPr="00C459FE" w:rsidTr="004B3808">
              <w:trPr>
                <w:trHeight w:val="276"/>
              </w:trPr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1E2D" w:rsidRPr="009D3FC9" w:rsidRDefault="00F01E2D" w:rsidP="00102117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</w:rPr>
                  </w:pPr>
                  <w:bookmarkStart w:id="2" w:name="_Hlk51064787"/>
                  <w:r w:rsidRPr="009D3FC9">
                    <w:rPr>
                      <w:rFonts w:ascii="Times New Roman" w:hAnsi="Times New Roman" w:cs="Times New Roman"/>
                    </w:rPr>
                    <w:t>№</w:t>
                  </w:r>
                </w:p>
                <w:p w:rsidR="00F01E2D" w:rsidRPr="009D3FC9" w:rsidRDefault="00F01E2D" w:rsidP="00102117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</w:rPr>
                  </w:pPr>
                  <w:r w:rsidRPr="009D3FC9">
                    <w:rPr>
                      <w:rFonts w:ascii="Times New Roman" w:hAnsi="Times New Roman" w:cs="Times New Roman"/>
                    </w:rPr>
                    <w:t>п/п</w:t>
                  </w:r>
                </w:p>
              </w:tc>
              <w:tc>
                <w:tcPr>
                  <w:tcW w:w="538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1E2D" w:rsidRPr="009D3FC9" w:rsidRDefault="00F01E2D" w:rsidP="00102117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</w:rPr>
                  </w:pPr>
                  <w:r w:rsidRPr="009D3FC9">
                    <w:rPr>
                      <w:rFonts w:ascii="Times New Roman" w:hAnsi="Times New Roman" w:cs="Times New Roman"/>
                    </w:rPr>
                    <w:t>Наименование целевого показателя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F01E2D" w:rsidRPr="009D3FC9" w:rsidRDefault="00F01E2D" w:rsidP="009D3FC9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D3FC9">
                    <w:rPr>
                      <w:rFonts w:ascii="Times New Roman" w:hAnsi="Times New Roman" w:cs="Times New Roman"/>
                    </w:rPr>
                    <w:t>Единица измерения</w:t>
                  </w:r>
                </w:p>
              </w:tc>
              <w:tc>
                <w:tcPr>
                  <w:tcW w:w="779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1E2D" w:rsidRPr="009D3FC9" w:rsidRDefault="00F01E2D" w:rsidP="00102117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D3FC9">
                    <w:rPr>
                      <w:rFonts w:ascii="Times New Roman" w:hAnsi="Times New Roman" w:cs="Times New Roman"/>
                    </w:rPr>
                    <w:t>Значение показателей</w:t>
                  </w:r>
                </w:p>
              </w:tc>
            </w:tr>
            <w:tr w:rsidR="004B3808" w:rsidRPr="00C459FE" w:rsidTr="004B3808">
              <w:trPr>
                <w:trHeight w:val="276"/>
              </w:trPr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9D3FC9" w:rsidRDefault="004B3808" w:rsidP="00102117">
                  <w:pPr>
                    <w:pStyle w:val="ab"/>
                    <w:snapToGrid w:val="0"/>
                    <w:spacing w:after="0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8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9D3FC9" w:rsidRDefault="004B3808" w:rsidP="00102117">
                  <w:pPr>
                    <w:pStyle w:val="ab"/>
                    <w:snapToGrid w:val="0"/>
                    <w:spacing w:after="0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9D3FC9" w:rsidRDefault="004B3808" w:rsidP="00102117">
                  <w:pPr>
                    <w:pStyle w:val="ab"/>
                    <w:snapToGrid w:val="0"/>
                    <w:spacing w:after="0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9D3FC9" w:rsidRDefault="004B3808" w:rsidP="00102117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D3FC9">
                    <w:rPr>
                      <w:rFonts w:ascii="Times New Roman" w:hAnsi="Times New Roman" w:cs="Times New Roman"/>
                    </w:rPr>
                    <w:t>2015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9D3FC9" w:rsidRDefault="004B3808" w:rsidP="00102117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D3FC9">
                    <w:rPr>
                      <w:rFonts w:ascii="Times New Roman" w:hAnsi="Times New Roman" w:cs="Times New Roman"/>
                    </w:rPr>
                    <w:t>2016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9D3FC9" w:rsidRDefault="004B3808" w:rsidP="00102117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9D3FC9">
                    <w:rPr>
                      <w:rFonts w:ascii="Times New Roman" w:hAnsi="Times New Roman" w:cs="Times New Roman"/>
                    </w:rPr>
                    <w:t>2017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4B3808" w:rsidRPr="009D3FC9" w:rsidRDefault="004B3808" w:rsidP="00102117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D3FC9">
                    <w:rPr>
                      <w:rFonts w:ascii="Times New Roman" w:hAnsi="Times New Roman" w:cs="Times New Roman"/>
                    </w:rPr>
                    <w:t>2018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3808" w:rsidRPr="009D3FC9" w:rsidRDefault="004B3808" w:rsidP="00102117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D3FC9">
                    <w:rPr>
                      <w:rFonts w:ascii="Times New Roman" w:hAnsi="Times New Roman" w:cs="Times New Roman"/>
                    </w:rPr>
                    <w:t>2019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3808" w:rsidRPr="009D3FC9" w:rsidRDefault="004B3808" w:rsidP="00102117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D3FC9">
                    <w:rPr>
                      <w:rFonts w:ascii="Times New Roman" w:hAnsi="Times New Roman" w:cs="Times New Roman"/>
                    </w:rPr>
                    <w:t>2020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3808" w:rsidRPr="009D3FC9" w:rsidRDefault="004B3808" w:rsidP="00102117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2021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3808" w:rsidRPr="009D3FC9" w:rsidRDefault="004B3808" w:rsidP="00102117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3808" w:rsidRPr="009D3FC9" w:rsidRDefault="004B3808" w:rsidP="00102117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2023</w:t>
                  </w:r>
                </w:p>
              </w:tc>
            </w:tr>
            <w:tr w:rsidR="004B3808" w:rsidRPr="00C459FE" w:rsidTr="004B3808"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4B3808" w:rsidRPr="009D3FC9" w:rsidRDefault="004B3808" w:rsidP="00102117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D3FC9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9D3FC9" w:rsidRDefault="004B3808" w:rsidP="00102117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D3FC9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9D3FC9" w:rsidRDefault="004B3808" w:rsidP="00102117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D3FC9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9D3FC9" w:rsidRDefault="004B3808" w:rsidP="00102117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D3FC9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9D3FC9" w:rsidRDefault="004B3808" w:rsidP="00102117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D3FC9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9D3FC9" w:rsidRDefault="004B3808" w:rsidP="00102117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D3FC9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4B3808" w:rsidRPr="009D3FC9" w:rsidRDefault="004B3808" w:rsidP="00102117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D3FC9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3808" w:rsidRPr="009D3FC9" w:rsidRDefault="004B3808" w:rsidP="00102117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D3FC9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3808" w:rsidRPr="003368EC" w:rsidRDefault="004B3808" w:rsidP="00102117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368EC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3808" w:rsidRPr="003368EC" w:rsidRDefault="004B3808" w:rsidP="00102117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3808" w:rsidRPr="003368EC" w:rsidRDefault="004B3808" w:rsidP="00102117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3808" w:rsidRPr="003368EC" w:rsidRDefault="004B3808" w:rsidP="00102117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</w:tr>
            <w:tr w:rsidR="00F01E2D" w:rsidRPr="00C459FE" w:rsidTr="000E6174"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F01E2D" w:rsidRPr="009D3FC9" w:rsidRDefault="00F01E2D" w:rsidP="00102117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D3FC9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14459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F01E2D" w:rsidRPr="003368EC" w:rsidRDefault="00F01E2D" w:rsidP="00102117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D3FC9">
                    <w:rPr>
                      <w:rFonts w:ascii="Times New Roman" w:hAnsi="Times New Roman" w:cs="Times New Roman"/>
                    </w:rPr>
                    <w:t>Муниципальная программа «Развитие культуры»</w:t>
                  </w:r>
                </w:p>
              </w:tc>
            </w:tr>
            <w:tr w:rsidR="004B3808" w:rsidRPr="00D35182" w:rsidTr="004B3808">
              <w:trPr>
                <w:trHeight w:val="585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1.1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Увеличение количества библиографических записей в электронных каталогах муниципальных библиотек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2,1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2,2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2,3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2,4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2,5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3808" w:rsidRPr="00D35182" w:rsidRDefault="0042551E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2,0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3808" w:rsidRPr="00D35182" w:rsidRDefault="0042551E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2,0</w:t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3808" w:rsidRPr="00D35182" w:rsidRDefault="0042551E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2,0</w:t>
                  </w:r>
                </w:p>
              </w:tc>
            </w:tr>
            <w:tr w:rsidR="004B3808" w:rsidRPr="00D35182" w:rsidTr="004B3808">
              <w:trPr>
                <w:trHeight w:val="56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1.2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bookmarkStart w:id="3" w:name="_Hlk28279053"/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Увеличение доли общедоступных библиотек, подключенных к сети «Интернет»  </w:t>
                  </w:r>
                  <w:bookmarkEnd w:id="3"/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3808" w:rsidRPr="00D35182" w:rsidRDefault="0042551E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100</w:t>
                  </w:r>
                </w:p>
              </w:tc>
            </w:tr>
            <w:tr w:rsidR="004B3808" w:rsidRPr="00D35182" w:rsidTr="004B3808">
              <w:trPr>
                <w:trHeight w:val="326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1.3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Охват населения клубными формированиями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4,6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4,6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4,6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4,6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B8330F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B8330F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</w:t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2551E" w:rsidP="00B8330F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</w:t>
                  </w:r>
                </w:p>
              </w:tc>
            </w:tr>
            <w:tr w:rsidR="004B3808" w:rsidRPr="00D35182" w:rsidTr="004B3808">
              <w:trPr>
                <w:trHeight w:val="282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1.4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Количество методических мероприятий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ед.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  <w:t>40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  <w:t>40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  <w:t>40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2551E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2551E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2551E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2551E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41</w:t>
                  </w:r>
                </w:p>
              </w:tc>
            </w:tr>
            <w:tr w:rsidR="0042551E" w:rsidRPr="00D35182" w:rsidTr="004B3808">
              <w:trPr>
                <w:trHeight w:val="282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551E" w:rsidRPr="00D35182" w:rsidRDefault="0042551E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551E" w:rsidRPr="00D35182" w:rsidRDefault="0042551E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Количество участников методических мероприятий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551E" w:rsidRPr="00D35182" w:rsidRDefault="0042551E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чел.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551E" w:rsidRPr="00D35182" w:rsidRDefault="0042551E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551E" w:rsidRPr="00D35182" w:rsidRDefault="0042551E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2551E" w:rsidRPr="00D35182" w:rsidRDefault="0042551E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2551E" w:rsidRPr="00D35182" w:rsidRDefault="0042551E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2551E" w:rsidRPr="00D35182" w:rsidRDefault="0042551E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2551E" w:rsidRPr="00D35182" w:rsidRDefault="0042551E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500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2551E" w:rsidRPr="00D35182" w:rsidRDefault="0042551E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792</w:t>
                  </w:r>
                </w:p>
              </w:tc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2551E" w:rsidRPr="00D35182" w:rsidRDefault="0042551E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792</w:t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2551E" w:rsidRPr="00D35182" w:rsidRDefault="0042551E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792</w:t>
                  </w:r>
                </w:p>
              </w:tc>
            </w:tr>
            <w:tr w:rsidR="004B3808" w:rsidRPr="00D35182" w:rsidTr="004B3808"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1.</w:t>
                  </w:r>
                  <w:r w:rsidR="0042551E"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Количество зрителей культурно-массовых мероприятий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proofErr w:type="spellStart"/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тыс.чел</w:t>
                  </w:r>
                  <w:proofErr w:type="spellEnd"/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2551E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2551E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2551E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28</w:t>
                  </w:r>
                </w:p>
              </w:tc>
            </w:tr>
            <w:tr w:rsidR="004B3808" w:rsidRPr="00D35182" w:rsidTr="004B3808">
              <w:trPr>
                <w:trHeight w:val="340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1.</w:t>
                  </w:r>
                  <w:r w:rsidR="0042551E"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Количество культурно-массовых мероприятий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ед.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  <w:t>70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  <w:t>70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2551E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2551E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2551E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2551E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70</w:t>
                  </w:r>
                </w:p>
              </w:tc>
            </w:tr>
            <w:tr w:rsidR="004B3808" w:rsidRPr="00D35182" w:rsidTr="004B3808">
              <w:trPr>
                <w:trHeight w:val="337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1.</w:t>
                  </w:r>
                  <w:r w:rsidR="0042551E"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Число участников клубных формирований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чел.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450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450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450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450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527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527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527</w:t>
                  </w:r>
                </w:p>
              </w:tc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527</w:t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2551E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527</w:t>
                  </w:r>
                </w:p>
              </w:tc>
            </w:tr>
            <w:tr w:rsidR="004B3808" w:rsidRPr="00D35182" w:rsidTr="004B3808">
              <w:trPr>
                <w:trHeight w:val="271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1.</w:t>
                  </w:r>
                  <w:r w:rsidR="0042551E"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Охват населения библиотечным обслуживанием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2551E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2551E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2551E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26</w:t>
                  </w:r>
                </w:p>
              </w:tc>
            </w:tr>
            <w:tr w:rsidR="004B3808" w:rsidRPr="00D35182" w:rsidTr="004B3808">
              <w:trPr>
                <w:trHeight w:val="276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1.</w:t>
                  </w:r>
                  <w:r w:rsidR="0042551E"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Количество </w:t>
                  </w:r>
                  <w:proofErr w:type="spellStart"/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документовыдач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proofErr w:type="spellStart"/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тыс.экз</w:t>
                  </w:r>
                  <w:proofErr w:type="spellEnd"/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591,7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591,7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591,7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591,7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591,7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  <w:t>591,7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  <w:t>591,7</w:t>
                  </w:r>
                </w:p>
              </w:tc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591,7</w:t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2551E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591,7</w:t>
                  </w:r>
                </w:p>
              </w:tc>
            </w:tr>
            <w:tr w:rsidR="004B3808" w:rsidRPr="00D35182" w:rsidTr="004B3808">
              <w:trPr>
                <w:trHeight w:val="26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1.1</w:t>
                  </w:r>
                  <w:r w:rsidR="0042551E"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Контингент обучающихся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чел.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1 960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1 987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  <w:t>2075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2103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2141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3A437A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2174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3A437A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2190</w:t>
                  </w:r>
                </w:p>
              </w:tc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3A437A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2232</w:t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3A437A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2252</w:t>
                  </w:r>
                </w:p>
              </w:tc>
            </w:tr>
            <w:tr w:rsidR="004B3808" w:rsidRPr="00D35182" w:rsidTr="004B3808"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bookmarkStart w:id="4" w:name="_Hlk28279149"/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1.1</w:t>
                  </w:r>
                  <w:r w:rsidR="0042551E"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Доля обучающихся, участвующих в творческих мероприятиях, фестивалях, конкурсах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3A437A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3A437A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3A437A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3A437A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95</w:t>
                  </w:r>
                </w:p>
              </w:tc>
            </w:tr>
            <w:bookmarkEnd w:id="4"/>
            <w:tr w:rsidR="004B3808" w:rsidRPr="00D35182" w:rsidTr="004B3808"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  <w:t>1.1</w:t>
                  </w:r>
                  <w:r w:rsidR="0042551E"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Доля детей, ставших победителями и призерами всероссийских и международных мероприятий</w:t>
                  </w: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обучающихся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  <w:t>x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  <w:t>x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7,6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7,6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7,6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3A437A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10,0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A5171A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11</w:t>
                  </w:r>
                  <w:r w:rsidR="003A437A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</w:t>
                  </w:r>
                </w:p>
              </w:tc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A5171A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12</w:t>
                  </w:r>
                  <w:r w:rsidR="003A437A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</w:t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A5171A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13</w:t>
                  </w:r>
                  <w:r w:rsidR="003A437A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</w:t>
                  </w:r>
                </w:p>
              </w:tc>
            </w:tr>
            <w:tr w:rsidR="004B3808" w:rsidRPr="00D35182" w:rsidTr="004B3808"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1.1</w:t>
                  </w:r>
                  <w:r w:rsidR="0042551E"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Уровень удовлетворенности населения Северского района качеством предоставления муниципальных услуг в сфере культуры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  <w:t>97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  <w:t>97</w:t>
                  </w:r>
                </w:p>
              </w:tc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2551E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98</w:t>
                  </w:r>
                </w:p>
              </w:tc>
            </w:tr>
            <w:tr w:rsidR="004B3808" w:rsidRPr="00D35182" w:rsidTr="004B3808">
              <w:trPr>
                <w:trHeight w:val="842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1.1</w:t>
                  </w:r>
                  <w:r w:rsidR="0042551E"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Динамика темпов роста средней заработной платы к предыдущему году работников муниципальных учреждений культуры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114,2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118,7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120,7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</w:t>
                  </w:r>
                </w:p>
              </w:tc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</w:t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D35182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х</w:t>
                  </w:r>
                </w:p>
              </w:tc>
            </w:tr>
            <w:tr w:rsidR="004B3808" w:rsidRPr="00D35182" w:rsidTr="004B3808"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1.1</w:t>
                  </w:r>
                  <w:r w:rsidR="0042551E"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Динамика темпов роста средней заработной платы к предыдущему году педагогических работников муниципальных учреждений культуры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</w:t>
                  </w:r>
                </w:p>
              </w:tc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</w:t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D35182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х</w:t>
                  </w:r>
                </w:p>
              </w:tc>
            </w:tr>
            <w:tr w:rsidR="004B3808" w:rsidRPr="00D35182" w:rsidTr="004B3808"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bookmarkStart w:id="5" w:name="_Hlk482362470"/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1.1</w:t>
                  </w:r>
                  <w:r w:rsidR="0042551E"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Формирование, учет, изучение, обеспечение физического сохранения и безопасности объекта культурного наследия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шт.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D35182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A5171A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</w:t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D35182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х</w:t>
                  </w:r>
                </w:p>
              </w:tc>
            </w:tr>
            <w:bookmarkEnd w:id="2"/>
            <w:bookmarkEnd w:id="5"/>
          </w:tbl>
          <w:p w:rsidR="000217E5" w:rsidRDefault="000217E5" w:rsidP="000217E5">
            <w:pPr>
              <w:pStyle w:val="Standard"/>
              <w:jc w:val="center"/>
              <w:rPr>
                <w:color w:val="auto"/>
                <w:sz w:val="18"/>
                <w:szCs w:val="18"/>
              </w:rPr>
            </w:pPr>
          </w:p>
          <w:p w:rsidR="000C5987" w:rsidRDefault="00E96305" w:rsidP="00D6613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459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 </w:t>
            </w:r>
            <w:r w:rsidR="00B53064" w:rsidRPr="00C459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3. </w:t>
            </w:r>
            <w:r w:rsidRPr="00C459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Перечень основных мероприятий муниципальной программы</w:t>
            </w:r>
            <w:r w:rsidR="00D262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"Развитие культуры" на 2015-202</w:t>
            </w:r>
            <w:r w:rsidR="004B38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Pr="00C459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годы</w:t>
            </w:r>
          </w:p>
          <w:p w:rsidR="00D66134" w:rsidRPr="00C459FE" w:rsidRDefault="00D66134" w:rsidP="00D66134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auto"/>
          </w:tcPr>
          <w:p w:rsidR="00E96305" w:rsidRPr="00C459FE" w:rsidRDefault="00E96305">
            <w:pPr>
              <w:snapToGrid w:val="0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0" w:type="dxa"/>
            <w:shd w:val="clear" w:color="auto" w:fill="auto"/>
          </w:tcPr>
          <w:p w:rsidR="00E96305" w:rsidRPr="00C459FE" w:rsidRDefault="00E96305">
            <w:pPr>
              <w:snapToGrid w:val="0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00329B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255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29B" w:rsidRPr="00DC1266" w:rsidRDefault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329B" w:rsidRPr="00DC1266" w:rsidRDefault="0000329B" w:rsidP="00D262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29B" w:rsidRPr="00DC1266" w:rsidRDefault="0000329B" w:rsidP="00D262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</w:t>
            </w:r>
            <w:proofErr w:type="spellEnd"/>
          </w:p>
          <w:p w:rsidR="0000329B" w:rsidRPr="00DC1266" w:rsidRDefault="0000329B" w:rsidP="00D262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29B" w:rsidRPr="00DC1266" w:rsidRDefault="0000329B" w:rsidP="00D262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финансирования, всего (тыс. рублей)</w:t>
            </w:r>
          </w:p>
        </w:tc>
        <w:tc>
          <w:tcPr>
            <w:tcW w:w="8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29B" w:rsidRPr="00DC1266" w:rsidRDefault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(тыс. рублей)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329B" w:rsidRPr="00DC1266" w:rsidRDefault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</w:t>
            </w:r>
            <w:proofErr w:type="spellEnd"/>
            <w:r w:rsidR="00A06534"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редст</w:t>
            </w:r>
            <w:proofErr w:type="spellEnd"/>
            <w:r w:rsidR="00113DBA"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венный результат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</w:t>
            </w:r>
            <w:r w:rsidR="00A06534"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</w:t>
            </w:r>
            <w:r w:rsidR="00A06534"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риятий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29B" w:rsidRPr="00DC1266" w:rsidRDefault="0000329B" w:rsidP="00A065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</w:t>
            </w:r>
            <w:r w:rsidR="00A06534"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льный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заказчик</w:t>
            </w:r>
            <w:r w:rsidR="00C94373"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94373"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</w:t>
            </w:r>
            <w:r w:rsidR="00A06534"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94373"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тия</w:t>
            </w:r>
            <w:proofErr w:type="spellEnd"/>
            <w:r w:rsidR="00C94373"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A06534"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="00A06534"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</w:t>
            </w:r>
            <w:r w:rsidR="00A06534"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нение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</w:t>
            </w:r>
            <w:r w:rsidR="00A06534"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роприятия</w:t>
            </w:r>
            <w:proofErr w:type="spellEnd"/>
            <w:r w:rsidR="00A06534"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C94373"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получатель субсидий</w:t>
            </w:r>
          </w:p>
        </w:tc>
      </w:tr>
      <w:tr w:rsidR="005B2326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2348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326" w:rsidRPr="00DC1266" w:rsidRDefault="005B232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326" w:rsidRPr="00DC1266" w:rsidRDefault="005B232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326" w:rsidRPr="00DC1266" w:rsidRDefault="005B232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326" w:rsidRPr="00DC1266" w:rsidRDefault="005B232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326" w:rsidRPr="00DC1266" w:rsidRDefault="005B2326" w:rsidP="00113D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2015год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326" w:rsidRPr="00DC1266" w:rsidRDefault="005B23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326" w:rsidRPr="00DC1266" w:rsidRDefault="005B23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326" w:rsidRPr="00DC1266" w:rsidRDefault="005B2326" w:rsidP="00011F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2018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326" w:rsidRPr="00DC1266" w:rsidRDefault="005B2326" w:rsidP="00011F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326" w:rsidRPr="00DC1266" w:rsidRDefault="005B2326" w:rsidP="00011F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326" w:rsidRPr="00DC1266" w:rsidRDefault="005B2326" w:rsidP="00011F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326" w:rsidRPr="00DC1266" w:rsidRDefault="005B2326" w:rsidP="00011F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326" w:rsidRPr="00DC1266" w:rsidRDefault="005B2326" w:rsidP="00011F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B2326" w:rsidRPr="00DC1266" w:rsidRDefault="005B232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326" w:rsidRPr="00DC1266" w:rsidRDefault="005B232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326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255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2326" w:rsidRPr="00DC1266" w:rsidRDefault="005B23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" w:name="_Hlk487459405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2326" w:rsidRPr="00DC1266" w:rsidRDefault="005B23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2326" w:rsidRPr="00DC1266" w:rsidRDefault="005B23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2326" w:rsidRPr="00DC1266" w:rsidRDefault="005B23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2326" w:rsidRPr="00DC1266" w:rsidRDefault="005B23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2326" w:rsidRPr="00DC1266" w:rsidRDefault="005B23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2326" w:rsidRPr="00DC1266" w:rsidRDefault="005B23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2326" w:rsidRPr="00DC1266" w:rsidRDefault="005B23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2326" w:rsidRPr="00DC1266" w:rsidRDefault="005B23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2326" w:rsidRPr="00DC1266" w:rsidRDefault="005B23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2326" w:rsidRPr="00DC1266" w:rsidRDefault="005B23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2326" w:rsidRPr="00DC1266" w:rsidRDefault="005B23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2326" w:rsidRPr="00DC1266" w:rsidRDefault="000E38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2326" w:rsidRPr="00DC1266" w:rsidRDefault="000E38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326" w:rsidRPr="00DC1266" w:rsidRDefault="000E380D" w:rsidP="00113D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bookmarkEnd w:id="6"/>
      <w:tr w:rsidR="00E96305" w:rsidRPr="00044DBA" w:rsidTr="00B4748D">
        <w:tblPrEx>
          <w:tblCellMar>
            <w:left w:w="108" w:type="dxa"/>
            <w:right w:w="108" w:type="dxa"/>
          </w:tblCellMar>
        </w:tblPrEx>
        <w:trPr>
          <w:gridAfter w:val="3"/>
          <w:wAfter w:w="395" w:type="dxa"/>
          <w:trHeight w:val="255"/>
        </w:trPr>
        <w:tc>
          <w:tcPr>
            <w:tcW w:w="15681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305" w:rsidRPr="00DC1266" w:rsidRDefault="000420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 </w:t>
            </w:r>
            <w:r w:rsidR="00E96305"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E96305" w:rsidRPr="00DC1266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и реализация культурного и духовного потенциала каждой личности</w:t>
            </w:r>
            <w:r w:rsidR="00E96305" w:rsidRPr="00DC12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96305" w:rsidRPr="00044DBA" w:rsidTr="00B4748D">
        <w:tblPrEx>
          <w:tblCellMar>
            <w:left w:w="108" w:type="dxa"/>
            <w:right w:w="108" w:type="dxa"/>
          </w:tblCellMar>
        </w:tblPrEx>
        <w:trPr>
          <w:gridAfter w:val="3"/>
          <w:wAfter w:w="395" w:type="dxa"/>
          <w:trHeight w:val="255"/>
        </w:trPr>
        <w:tc>
          <w:tcPr>
            <w:tcW w:w="15681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305" w:rsidRPr="00DC1266" w:rsidRDefault="00E96305">
            <w:pPr>
              <w:pStyle w:val="2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</w:tr>
      <w:tr w:rsidR="00E96305" w:rsidRPr="00044DBA" w:rsidTr="00B4748D">
        <w:tblPrEx>
          <w:tblCellMar>
            <w:left w:w="108" w:type="dxa"/>
            <w:right w:w="108" w:type="dxa"/>
          </w:tblCellMar>
        </w:tblPrEx>
        <w:trPr>
          <w:gridAfter w:val="3"/>
          <w:wAfter w:w="395" w:type="dxa"/>
          <w:trHeight w:val="255"/>
        </w:trPr>
        <w:tc>
          <w:tcPr>
            <w:tcW w:w="15681" w:type="dxa"/>
            <w:gridSpan w:val="1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96305" w:rsidRPr="00DC1266" w:rsidRDefault="00042044" w:rsidP="007728BA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Задача </w:t>
            </w:r>
            <w:r w:rsidR="00E96305"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  <w:r w:rsidR="00E96305" w:rsidRPr="00DC1266">
              <w:rPr>
                <w:rFonts w:ascii="Times New Roman" w:hAnsi="Times New Roman" w:cs="Times New Roman"/>
                <w:sz w:val="20"/>
                <w:szCs w:val="20"/>
              </w:rPr>
              <w:t xml:space="preserve"> Сохранение и развитие художественно-эстетического образования и кадрового потенциала культуры и искусства</w:t>
            </w:r>
          </w:p>
        </w:tc>
      </w:tr>
      <w:tr w:rsidR="005B2326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2528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1546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EF3403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Финансовое обеспечение деятельности муниципальных бюджетных учреждений дополнительного образования, находящихся в </w:t>
            </w:r>
          </w:p>
          <w:p w:rsidR="005B2326" w:rsidRPr="00DC1266" w:rsidRDefault="005B2326" w:rsidP="00EF3403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ведении управления культуры администрации МО Северский район</w:t>
            </w:r>
          </w:p>
          <w:p w:rsidR="005B2326" w:rsidRPr="00DC1266" w:rsidRDefault="005B2326" w:rsidP="006B1F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B2326" w:rsidRPr="00DC1266" w:rsidRDefault="005B2326" w:rsidP="006B1F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B2326" w:rsidRPr="00DC1266" w:rsidRDefault="005B2326" w:rsidP="006B1F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B2326" w:rsidRPr="00DC1266" w:rsidRDefault="005B2326" w:rsidP="006B1F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B2326" w:rsidRPr="00DC1266" w:rsidRDefault="005B2326" w:rsidP="006B1F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B2326" w:rsidRPr="00DC1266" w:rsidRDefault="005B2326" w:rsidP="006B1F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B2326" w:rsidRPr="00DC1266" w:rsidRDefault="005B2326" w:rsidP="001546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1546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D17507" w:rsidP="001546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680 555,5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1546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  <w:r w:rsidR="00C54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4C1E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  <w:r w:rsidR="00C54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4C1E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="00C540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815,6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C04A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="00C540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009,0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226A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C540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109,1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226A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C540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940,2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82078D" w:rsidP="00226A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86 392,9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D17507" w:rsidP="00226A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85 093,2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107906" w:rsidP="00226A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86 061,9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EF3403">
            <w:pPr>
              <w:spacing w:after="0"/>
              <w:ind w:left="-100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 xml:space="preserve">Рост </w:t>
            </w:r>
            <w:proofErr w:type="spellStart"/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континген</w:t>
            </w:r>
            <w:proofErr w:type="spellEnd"/>
            <w:r w:rsidR="00EF34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  <w:p w:rsidR="005B2326" w:rsidRPr="00DC1266" w:rsidRDefault="005B2326" w:rsidP="00EF3403">
            <w:pPr>
              <w:spacing w:after="0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доли обучающихся, </w:t>
            </w:r>
            <w:proofErr w:type="spellStart"/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участ-вующих</w:t>
            </w:r>
            <w:proofErr w:type="spellEnd"/>
            <w:r w:rsidRPr="00DC1266">
              <w:rPr>
                <w:rFonts w:ascii="Times New Roman" w:hAnsi="Times New Roman" w:cs="Times New Roman"/>
                <w:sz w:val="20"/>
                <w:szCs w:val="20"/>
              </w:rPr>
              <w:t xml:space="preserve"> в творческих </w:t>
            </w:r>
            <w:proofErr w:type="spellStart"/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мероприя</w:t>
            </w:r>
            <w:r w:rsidR="00EF34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тиях</w:t>
            </w:r>
            <w:proofErr w:type="spellEnd"/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, у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лучшение качества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предостав-ляемых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2326" w:rsidRPr="00DC1266" w:rsidRDefault="005B2326" w:rsidP="001B6D18">
            <w:pPr>
              <w:tabs>
                <w:tab w:val="left" w:pos="2302"/>
              </w:tabs>
              <w:spacing w:after="0"/>
              <w:ind w:left="-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МО СР, учреждения дополни-тельного образования </w:t>
            </w:r>
          </w:p>
          <w:p w:rsidR="005B2326" w:rsidRPr="00DC1266" w:rsidRDefault="005B2326" w:rsidP="005A7D3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326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861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D661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D6613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D661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D661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4E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D661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4E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637,1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D661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4E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637,1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D6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D6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D6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D6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D661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D661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CF464C" w:rsidP="00D661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Default="005B2326" w:rsidP="007B56CD">
            <w:pPr>
              <w:spacing w:after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 xml:space="preserve">Динамика темпов роста </w:t>
            </w:r>
            <w:proofErr w:type="spellStart"/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сре</w:t>
            </w:r>
            <w:proofErr w:type="spellEnd"/>
            <w:r w:rsidRPr="00DC1266">
              <w:rPr>
                <w:rFonts w:ascii="Times New Roman" w:hAnsi="Times New Roman" w:cs="Times New Roman"/>
                <w:sz w:val="20"/>
                <w:szCs w:val="20"/>
              </w:rPr>
              <w:t xml:space="preserve">-дней за-работной платы к </w:t>
            </w:r>
          </w:p>
          <w:p w:rsidR="003C0506" w:rsidRDefault="003C0506" w:rsidP="007B56CD">
            <w:pPr>
              <w:spacing w:after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0506" w:rsidRDefault="003C0506" w:rsidP="007B56CD">
            <w:pPr>
              <w:spacing w:after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0506" w:rsidRDefault="003C0506" w:rsidP="007B56CD">
            <w:pPr>
              <w:spacing w:after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403" w:rsidRDefault="00EF3403" w:rsidP="007B56CD">
            <w:pPr>
              <w:spacing w:after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403" w:rsidRPr="00DC1266" w:rsidRDefault="00EF3403" w:rsidP="007B56CD">
            <w:pPr>
              <w:spacing w:after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D6613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326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5B2326" w:rsidP="00C875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" w:name="_Hlk525664146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5B2326" w:rsidP="00C875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5B2326" w:rsidP="00C875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5B2326" w:rsidP="00C875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5B2326" w:rsidP="00C875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5B2326" w:rsidP="00C875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5B2326" w:rsidP="00C875D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5B2326" w:rsidP="00C875D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5B2326" w:rsidP="00C875D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5B2326" w:rsidP="00C875D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5B2326" w:rsidP="00C875D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5B2326" w:rsidP="00C875D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0E380D" w:rsidP="00C875D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0E380D" w:rsidP="00C875D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2326" w:rsidRPr="00DC1266" w:rsidRDefault="000E380D" w:rsidP="00C875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bookmarkEnd w:id="7"/>
      <w:tr w:rsidR="005B2326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2452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15463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15463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154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4F38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4E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E0C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4F38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4E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119,3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B2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B2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B2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B2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4F3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4F3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CF464C" w:rsidP="004F3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8D" w:rsidRDefault="00EF3403" w:rsidP="007B56CD">
            <w:pPr>
              <w:spacing w:after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B2326" w:rsidRPr="00DC1266">
              <w:rPr>
                <w:rFonts w:ascii="Times New Roman" w:hAnsi="Times New Roman" w:cs="Times New Roman"/>
                <w:sz w:val="20"/>
                <w:szCs w:val="20"/>
              </w:rPr>
              <w:t>редыд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B2326" w:rsidRPr="00DC1266">
              <w:rPr>
                <w:rFonts w:ascii="Times New Roman" w:hAnsi="Times New Roman" w:cs="Times New Roman"/>
                <w:sz w:val="20"/>
                <w:szCs w:val="20"/>
              </w:rPr>
              <w:t>ущему</w:t>
            </w:r>
            <w:proofErr w:type="spellEnd"/>
            <w:r w:rsidR="005B2326" w:rsidRPr="00DC1266">
              <w:rPr>
                <w:rFonts w:ascii="Times New Roman" w:hAnsi="Times New Roman" w:cs="Times New Roman"/>
                <w:sz w:val="20"/>
                <w:szCs w:val="20"/>
              </w:rPr>
              <w:t xml:space="preserve"> году педагоги-</w:t>
            </w:r>
            <w:proofErr w:type="spellStart"/>
            <w:r w:rsidR="005B2326" w:rsidRPr="00DC1266">
              <w:rPr>
                <w:rFonts w:ascii="Times New Roman" w:hAnsi="Times New Roman" w:cs="Times New Roman"/>
                <w:sz w:val="20"/>
                <w:szCs w:val="20"/>
              </w:rPr>
              <w:t>ческих</w:t>
            </w:r>
            <w:proofErr w:type="spellEnd"/>
            <w:r w:rsidR="005B2326" w:rsidRPr="00DC12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2326" w:rsidRPr="00DC1266" w:rsidRDefault="005B2326" w:rsidP="007B56CD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работников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учрежде-ний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допо-лнительно-го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обра-зования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15463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326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199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Default="005B2326" w:rsidP="00EF3403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учреждений, расположенных на территории Краснодарского края, проживающим и работающим в сельской местности, (поселках городского типа) </w:t>
            </w:r>
          </w:p>
          <w:p w:rsidR="000E380D" w:rsidRDefault="000E380D" w:rsidP="00BD5DF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380D" w:rsidRPr="00DC1266" w:rsidRDefault="000E380D" w:rsidP="00BD5DF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B2326" w:rsidRPr="00DC1266" w:rsidRDefault="005B2326" w:rsidP="00BD5DF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B2326" w:rsidRPr="00DC1266" w:rsidRDefault="005B2326" w:rsidP="00BD5DF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6D521E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4 957,1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283,1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570,6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592,9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618,7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643,4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10790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10790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EF3403">
            <w:pPr>
              <w:spacing w:after="0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поддержка педагоги-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ческих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работников отрасли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1B6D18">
            <w:pPr>
              <w:tabs>
                <w:tab w:val="left" w:pos="2302"/>
              </w:tabs>
              <w:spacing w:after="0"/>
              <w:ind w:left="-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МО СР, учреждения дополни-тельного образования </w:t>
            </w:r>
          </w:p>
          <w:p w:rsidR="005B2326" w:rsidRPr="00DC1266" w:rsidRDefault="005B2326" w:rsidP="001B6D18">
            <w:pPr>
              <w:tabs>
                <w:tab w:val="left" w:pos="2302"/>
              </w:tabs>
              <w:spacing w:after="0"/>
              <w:ind w:lef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326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5B2326" w:rsidP="005807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" w:name="_Hlk20816455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5B2326" w:rsidP="005807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5B2326" w:rsidP="005807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5B2326" w:rsidP="005807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5B2326" w:rsidP="005807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5B2326" w:rsidP="005807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5B2326" w:rsidP="00580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5B2326" w:rsidP="00580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5B2326" w:rsidP="00580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5B2326" w:rsidP="00580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5B2326" w:rsidP="00580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5B2326" w:rsidP="00580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0E380D" w:rsidP="00580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0E380D" w:rsidP="00580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2326" w:rsidRPr="00DC1266" w:rsidRDefault="000E380D" w:rsidP="005807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bookmarkEnd w:id="8"/>
      <w:tr w:rsidR="0000329B" w:rsidRPr="00044DBA" w:rsidTr="00B4748D">
        <w:tblPrEx>
          <w:tblCellMar>
            <w:left w:w="108" w:type="dxa"/>
            <w:right w:w="108" w:type="dxa"/>
          </w:tblCellMar>
        </w:tblPrEx>
        <w:trPr>
          <w:gridAfter w:val="3"/>
          <w:wAfter w:w="395" w:type="dxa"/>
          <w:trHeight w:val="255"/>
        </w:trPr>
        <w:tc>
          <w:tcPr>
            <w:tcW w:w="15681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29B" w:rsidRPr="00DC1266" w:rsidRDefault="0000329B" w:rsidP="0000329B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1.2.</w:t>
            </w: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 xml:space="preserve"> Укрепление материально-технической базы учреждений культуры Северского района</w:t>
            </w:r>
          </w:p>
        </w:tc>
      </w:tr>
      <w:tr w:rsidR="005B2326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1053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EE38F6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ремонта зданий и сооружений, а также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разра-ботка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прове-рка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достове-рности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научно-проектной, проектно-сметной (сметной) документации, в том числе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</w:t>
            </w:r>
            <w:r w:rsidR="00B474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="00B474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</w:t>
            </w:r>
            <w:proofErr w:type="spellEnd"/>
            <w:r w:rsidR="00B474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венных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0C7B3D" w:rsidP="006D52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7 184,0</w:t>
            </w:r>
            <w:bookmarkStart w:id="9" w:name="_GoBack"/>
            <w:bookmarkEnd w:id="9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799,0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4047,4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1614,4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17,0</w:t>
            </w:r>
          </w:p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A516FE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A5171A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0C7B3D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A516FE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48D" w:rsidRDefault="005B2326" w:rsidP="00B4748D">
            <w:pPr>
              <w:spacing w:after="0"/>
              <w:ind w:left="-108" w:right="-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Укрепление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</w:t>
            </w:r>
            <w:proofErr w:type="spellEnd"/>
            <w:r w:rsidR="00B474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но</w:t>
            </w:r>
            <w:r w:rsidR="00B474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технической базы учреждений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допо-лнитель-ного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B2326" w:rsidRPr="00DC1266" w:rsidRDefault="005B2326" w:rsidP="00B4748D">
            <w:pPr>
              <w:spacing w:after="0"/>
              <w:ind w:left="-108" w:right="-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 Северского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1B6D18">
            <w:pPr>
              <w:tabs>
                <w:tab w:val="left" w:pos="2302"/>
              </w:tabs>
              <w:spacing w:after="0"/>
              <w:ind w:left="-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МО СР, учреждения дополни-тельного образования </w:t>
            </w:r>
          </w:p>
          <w:p w:rsidR="005B2326" w:rsidRPr="00DC1266" w:rsidRDefault="005B2326" w:rsidP="00AE27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2326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1515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0C7B3D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1 209,1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0C7B3D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B4748D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326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1033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54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54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54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112,1</w:t>
            </w:r>
          </w:p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A516FE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326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181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B103D4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0E380D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B4748D" w:rsidP="00B4748D">
            <w:pPr>
              <w:spacing w:after="0"/>
              <w:ind w:left="-100" w:right="-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риально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-кой базы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1B6D18">
            <w:pPr>
              <w:tabs>
                <w:tab w:val="left" w:pos="2302"/>
              </w:tabs>
              <w:spacing w:after="0"/>
              <w:ind w:left="-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МО СР, учреждения дополни-тельного образования </w:t>
            </w:r>
          </w:p>
          <w:p w:rsidR="005B2326" w:rsidRPr="00DC1266" w:rsidRDefault="005B2326" w:rsidP="0000329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326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153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B103D4">
            <w:pPr>
              <w:suppressAutoHyphens w:val="0"/>
              <w:autoSpaceDE w:val="0"/>
              <w:autoSpaceDN w:val="0"/>
              <w:adjustRightInd w:val="0"/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Исполнение судебных  решений и предписаний надзорных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54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54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643,9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0E380D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B4748D">
            <w:pPr>
              <w:spacing w:after="0"/>
              <w:ind w:left="-100" w:right="-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риально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-кой базы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E4722">
            <w:pPr>
              <w:tabs>
                <w:tab w:val="left" w:pos="2302"/>
              </w:tabs>
              <w:spacing w:after="0"/>
              <w:ind w:left="-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МО СР, учреждения дополни-тельного образования </w:t>
            </w: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1232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EE38F6" w:rsidRDefault="00225EAD" w:rsidP="00EE38F6">
            <w:pPr>
              <w:spacing w:after="0"/>
              <w:ind w:left="-101"/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</w:pPr>
            <w:r w:rsidRPr="00EE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EE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(капитальный ремонт,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E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реконструкция) муниципальных детских школ </w:t>
            </w:r>
          </w:p>
          <w:p w:rsidR="00225EAD" w:rsidRDefault="00225EA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 по видам искусст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реализации</w:t>
            </w:r>
          </w:p>
          <w:p w:rsidR="00B4748D" w:rsidRPr="00EE38F6" w:rsidRDefault="00B4748D" w:rsidP="00225EAD">
            <w:pPr>
              <w:spacing w:after="0"/>
              <w:ind w:left="-101"/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910068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910068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Default="00225EAD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EF3403">
            <w:pPr>
              <w:spacing w:after="0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Соблюде-ние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требова-ний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законодательства 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1B6D18">
            <w:pPr>
              <w:tabs>
                <w:tab w:val="left" w:pos="2302"/>
              </w:tabs>
              <w:spacing w:after="0"/>
              <w:ind w:left="-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МО СР, учреждения дополни-тельного образования</w:t>
            </w: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70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Default="00225EAD" w:rsidP="00225EAD">
            <w:pPr>
              <w:jc w:val="center"/>
            </w:pPr>
            <w:r w:rsidRPr="00734AD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Default="00225EAD" w:rsidP="00225EAD">
            <w:pPr>
              <w:jc w:val="center"/>
            </w:pPr>
            <w:r w:rsidRPr="00734AD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Default="00225EAD" w:rsidP="00225EAD">
            <w:pPr>
              <w:jc w:val="center"/>
            </w:pPr>
            <w:r w:rsidRPr="00734AD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Default="00225EAD" w:rsidP="00225EAD">
            <w:pPr>
              <w:jc w:val="center"/>
            </w:pPr>
            <w:r w:rsidRPr="00734AD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Default="00225EAD" w:rsidP="00225EAD">
            <w:pPr>
              <w:jc w:val="center"/>
            </w:pPr>
            <w:r w:rsidRPr="00734AD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Default="00225EAD" w:rsidP="00225EAD">
            <w:pPr>
              <w:jc w:val="center"/>
            </w:pPr>
            <w:r w:rsidRPr="00734AD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Default="00225EAD" w:rsidP="00225EAD">
            <w:pPr>
              <w:jc w:val="center"/>
            </w:pPr>
            <w:r w:rsidRPr="00747B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Default="00225EAD" w:rsidP="00225EAD">
            <w:pPr>
              <w:jc w:val="center"/>
            </w:pPr>
            <w:r w:rsidRPr="00747B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B90B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B90B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B90B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B90B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B90B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B90B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B90B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B90B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B90B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B90B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B90B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B90B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B90B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B90B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5EAD" w:rsidRPr="00DC1266" w:rsidRDefault="00225EAD" w:rsidP="00B90B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проекта</w:t>
            </w:r>
            <w:r w:rsidR="00B474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Культурная среда»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федера-льный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1 494,7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Default="00225EAD" w:rsidP="00225EAD">
            <w:pPr>
              <w:jc w:val="center"/>
            </w:pPr>
            <w:r w:rsidRPr="005215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Default="00225EAD" w:rsidP="00225EAD">
            <w:pPr>
              <w:jc w:val="center"/>
            </w:pPr>
            <w:r w:rsidRPr="005215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Default="00225EAD" w:rsidP="00225EAD">
            <w:pPr>
              <w:jc w:val="center"/>
            </w:pPr>
            <w:r w:rsidRPr="005215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Default="00225EAD" w:rsidP="00225EAD">
            <w:pPr>
              <w:jc w:val="center"/>
            </w:pPr>
            <w:r w:rsidRPr="005215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Default="00225EAD" w:rsidP="00225EAD">
            <w:pPr>
              <w:jc w:val="center"/>
            </w:pPr>
            <w:r w:rsidRPr="005215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Default="00225EAD" w:rsidP="00225EAD">
            <w:pPr>
              <w:jc w:val="center"/>
            </w:pPr>
            <w:r w:rsidRPr="005215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1 494,7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5EAD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199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B4748D">
            <w:pPr>
              <w:spacing w:after="0"/>
              <w:ind w:left="-101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 xml:space="preserve">Обеспечение физической охраной, </w:t>
            </w:r>
            <w:proofErr w:type="spellStart"/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систе</w:t>
            </w:r>
            <w:proofErr w:type="spellEnd"/>
            <w:r w:rsidR="00B4748D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-</w:t>
            </w:r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 xml:space="preserve">мой </w:t>
            </w:r>
            <w:proofErr w:type="spellStart"/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видеона</w:t>
            </w:r>
            <w:r w:rsidR="00B4748D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-</w:t>
            </w:r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блюдения</w:t>
            </w:r>
            <w:proofErr w:type="spellEnd"/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учре</w:t>
            </w:r>
            <w:r w:rsidR="00B4748D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-</w:t>
            </w:r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ждений</w:t>
            </w:r>
            <w:proofErr w:type="spellEnd"/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допол</w:t>
            </w:r>
            <w:r w:rsidR="00B4748D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-</w:t>
            </w:r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нительного</w:t>
            </w:r>
            <w:proofErr w:type="spellEnd"/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 xml:space="preserve"> обр</w:t>
            </w:r>
            <w:r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а</w:t>
            </w:r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 xml:space="preserve">зования, </w:t>
            </w:r>
            <w:proofErr w:type="spellStart"/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противопожар</w:t>
            </w:r>
            <w:r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-</w:t>
            </w:r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="00B4748D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6D521E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12 255,7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2 242,6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1 774,8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B4748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1 774,8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B4748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1 774,8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Обеспече-ние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безопас-ности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соблюде-ние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требований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законода-тельства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tabs>
                <w:tab w:val="left" w:pos="2302"/>
              </w:tabs>
              <w:spacing w:after="0"/>
              <w:ind w:left="-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МО СР, учреждения дополни-тельного образования </w:t>
            </w:r>
          </w:p>
          <w:p w:rsidR="00225EAD" w:rsidRPr="00DC1266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998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Приобретение музыкальных инструментов, оборудования и другие расходы на укрепление материально-технической базы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371B79" w:rsidRDefault="007F205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4 262,0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371B79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B7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371B79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B7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371B79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B79">
              <w:rPr>
                <w:rFonts w:ascii="Times New Roman" w:eastAsia="Times New Roman" w:hAnsi="Times New Roman" w:cs="Times New Roman"/>
                <w:sz w:val="20"/>
                <w:szCs w:val="20"/>
              </w:rPr>
              <w:t>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371B79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B7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371B79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B79">
              <w:rPr>
                <w:rFonts w:ascii="Times New Roman" w:eastAsia="Times New Roman" w:hAnsi="Times New Roman" w:cs="Times New Roman"/>
                <w:sz w:val="20"/>
                <w:szCs w:val="20"/>
              </w:rPr>
              <w:t>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371B79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B79">
              <w:rPr>
                <w:rFonts w:ascii="Times New Roman" w:eastAsia="Times New Roman" w:hAnsi="Times New Roman" w:cs="Times New Roman"/>
                <w:sz w:val="20"/>
                <w:szCs w:val="20"/>
              </w:rPr>
              <w:t>706,8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371B79" w:rsidRDefault="007F205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3 431,3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371B79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B7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371B79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B7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B4748D">
            <w:pPr>
              <w:spacing w:after="0"/>
              <w:ind w:left="-108" w:right="-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риально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-кой базы учреждений дополни</w:t>
            </w:r>
            <w:r w:rsidR="00B474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тельного образования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tabs>
                <w:tab w:val="left" w:pos="2302"/>
              </w:tabs>
              <w:spacing w:after="0"/>
              <w:ind w:left="-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МО СР, учреждения дополни-тельного образования</w:t>
            </w:r>
          </w:p>
          <w:p w:rsidR="00225EAD" w:rsidRPr="00DC1266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1187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1334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Default="00225EAD" w:rsidP="00107906">
            <w:pPr>
              <w:spacing w:after="0"/>
              <w:ind w:left="-101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Оснащение образовательных организаций в сфере культуры музыкальными инструментами оборудованием и учебными материалами в рамках реализации регионального проекта «Культурная среда»</w:t>
            </w:r>
          </w:p>
          <w:p w:rsidR="00225EAD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5EAD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5EAD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5EAD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5EAD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5EAD" w:rsidRPr="00DC1266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861,5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411,2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450,3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910068">
            <w:pPr>
              <w:spacing w:after="0"/>
              <w:ind w:left="-108" w:right="-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-кой базы учреждений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допо-лнительного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  Северского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tabs>
                <w:tab w:val="left" w:pos="2302"/>
              </w:tabs>
              <w:spacing w:after="0"/>
              <w:ind w:left="-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МО СР, учреждения дополни-тельного образования</w:t>
            </w:r>
          </w:p>
          <w:p w:rsidR="00225EAD" w:rsidRPr="00DC1266" w:rsidRDefault="00225EAD" w:rsidP="00225EAD">
            <w:pPr>
              <w:tabs>
                <w:tab w:val="left" w:pos="2302"/>
              </w:tabs>
              <w:spacing w:after="0"/>
              <w:ind w:left="-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1868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CF464C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64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tabs>
                <w:tab w:val="left" w:pos="2302"/>
              </w:tabs>
              <w:spacing w:after="0"/>
              <w:ind w:left="-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1867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федера-льный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404,0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CF464C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64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tabs>
                <w:tab w:val="left" w:pos="2302"/>
              </w:tabs>
              <w:spacing w:after="0"/>
              <w:ind w:left="-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186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" w:name="_Hlk47366180"/>
            <w:bookmarkStart w:id="11" w:name="_Hlk47366140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объектов культурного наследия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39790B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2 089,4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39790B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2 002,4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Укрепле-ние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риально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-кой базы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учрежде-ний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допо-лнительно-го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обра-зования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Северского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tabs>
                <w:tab w:val="left" w:pos="2302"/>
              </w:tabs>
              <w:spacing w:after="0"/>
              <w:ind w:left="-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МО СР, МБУ ДО ДШИ пгт. Ильского МО СР</w:t>
            </w:r>
          </w:p>
          <w:p w:rsidR="00225EAD" w:rsidRPr="00DC1266" w:rsidRDefault="00225EAD" w:rsidP="00225EAD">
            <w:pPr>
              <w:tabs>
                <w:tab w:val="left" w:pos="2302"/>
              </w:tabs>
              <w:spacing w:after="0"/>
              <w:ind w:left="-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10"/>
      <w:bookmarkEnd w:id="11"/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3"/>
          <w:wAfter w:w="395" w:type="dxa"/>
          <w:trHeight w:val="275"/>
        </w:trPr>
        <w:tc>
          <w:tcPr>
            <w:tcW w:w="15681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3"/>
          <w:wAfter w:w="395" w:type="dxa"/>
          <w:trHeight w:val="255"/>
        </w:trPr>
        <w:tc>
          <w:tcPr>
            <w:tcW w:w="15681" w:type="dxa"/>
            <w:gridSpan w:val="1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5EAD" w:rsidRPr="00DC1266" w:rsidRDefault="00225EAD" w:rsidP="00225EA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Задача 1.3. Создание условий для свободного и оперативного доступа к информационным ресурсам и знаниям</w:t>
            </w: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171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Финансовое обеспечение деятельности муниципальных бюджетных учреждений культуры, находящихся в ведении управления </w:t>
            </w:r>
          </w:p>
          <w:p w:rsidR="00225EAD" w:rsidRPr="00DC1266" w:rsidRDefault="00225EA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культуры администрации МО Северский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D85FA6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  <w:r w:rsidR="0082078D">
              <w:rPr>
                <w:rFonts w:ascii="Times New Roman" w:eastAsia="Times New Roman" w:hAnsi="Times New Roman" w:cs="Times New Roman"/>
                <w:sz w:val="20"/>
                <w:szCs w:val="20"/>
              </w:rPr>
              <w:t> 864,7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794,1</w:t>
            </w:r>
          </w:p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258,1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866,4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984,5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977,2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005,4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82078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38 106,6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107906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37 866,8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107906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38 005,6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pStyle w:val="ab"/>
              <w:spacing w:after="0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условий для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свобо-дного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доступа к информационным ресурсам и знаниям, улучшение качества услуг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учре-ждениями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 Северского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8"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МО СР, </w:t>
            </w:r>
          </w:p>
          <w:p w:rsidR="00225EAD" w:rsidRPr="00DC1266" w:rsidRDefault="00225EAD" w:rsidP="00225EAD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МБУК МО СР «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Межпосе-ленческая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библиотека» </w:t>
            </w: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171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Default="00225EA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Комплектование библиотечных фондов и другие расходы на укрепление материально-технической базы</w:t>
            </w:r>
          </w:p>
          <w:p w:rsidR="00225EAD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5EAD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5EAD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5EAD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5EAD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5EAD" w:rsidRPr="00DC1266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CD294A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CD294A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pStyle w:val="ab"/>
              <w:spacing w:after="0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Укрепле-ние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материальнотехнической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базы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учрежде-ний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 Северского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8"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МО СР, </w:t>
            </w:r>
          </w:p>
          <w:p w:rsidR="00225EAD" w:rsidRPr="00DC1266" w:rsidRDefault="00225EAD" w:rsidP="00225EAD">
            <w:pPr>
              <w:spacing w:after="0"/>
              <w:ind w:left="-108"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МБУК МО СР «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Межпосе-ленческая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библиотека»</w:t>
            </w: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1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5439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1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условий для обеспечения услугами организаций культуры в части поэтапного повышения уровня средней заработной платы работников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муниципаль-ных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учреждений отрасли культуры, искусства и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кинематогра-фии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 </w:t>
            </w:r>
          </w:p>
          <w:p w:rsidR="00225EAD" w:rsidRDefault="00225EA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C1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Среднемесяч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-ной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начис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-ленной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зара-ботной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платы наемных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ра-ботников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организациях, у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-дуальных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предпринима-телей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физи-ческих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лиц (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среднеме-сячного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дохода от трудовой деятельности) по Краснодарскому краю</w:t>
            </w:r>
          </w:p>
          <w:p w:rsidR="00225EAD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25EAD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25EAD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25EAD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25EAD" w:rsidRPr="00DC1266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25EAD" w:rsidRPr="00DC1266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998,3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207,9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607,4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565,4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pStyle w:val="ab"/>
              <w:spacing w:after="0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 xml:space="preserve">Динамика темпов роста средней заработной платы к предыдущему году работни-ков муниципальных </w:t>
            </w:r>
          </w:p>
          <w:p w:rsidR="00225EAD" w:rsidRPr="00DC1266" w:rsidRDefault="00225EAD" w:rsidP="00225EAD">
            <w:pPr>
              <w:pStyle w:val="ab"/>
              <w:spacing w:after="0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учрежде-ний</w:t>
            </w:r>
            <w:proofErr w:type="spellEnd"/>
            <w:r w:rsidRPr="00DC1266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8"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МО СР, </w:t>
            </w:r>
          </w:p>
          <w:p w:rsidR="00225EAD" w:rsidRPr="00DC1266" w:rsidRDefault="00225EAD" w:rsidP="00225EAD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МБУК МО СР «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Межпосе-ленческая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библиотека»</w:t>
            </w: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70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(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999,7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015,7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" w:name="_Hlk69142921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1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bookmarkEnd w:id="12"/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3"/>
          <w:wAfter w:w="395" w:type="dxa"/>
          <w:trHeight w:val="255"/>
        </w:trPr>
        <w:tc>
          <w:tcPr>
            <w:tcW w:w="156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1.4</w:t>
            </w: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 xml:space="preserve"> Укрепление материально-технической базы учреждений культуры Северского района</w:t>
            </w:r>
          </w:p>
        </w:tc>
      </w:tr>
      <w:tr w:rsidR="00225EAD" w:rsidRPr="00044DBA" w:rsidTr="001A5478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1904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ремонта зданий и сооружений, а также разработка проектно-сметной (сметной) документации,</w:t>
            </w:r>
            <w:r w:rsidR="001A5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проверка её достоверности,</w:t>
            </w:r>
          </w:p>
          <w:p w:rsidR="00225EAD" w:rsidRPr="00DC1266" w:rsidRDefault="00225EAD" w:rsidP="001A5478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  <w:proofErr w:type="spellStart"/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софинансирова</w:t>
            </w:r>
            <w:r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-</w:t>
            </w:r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ние</w:t>
            </w:r>
            <w:proofErr w:type="spellEnd"/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государствен</w:t>
            </w:r>
            <w:r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-</w:t>
            </w:r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ны</w:t>
            </w:r>
            <w:r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 xml:space="preserve">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1A5478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2 331,8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1204,2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1A5478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138,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Укрепление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материальнотехнической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базы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учрежде-ний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 Северского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8"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МО СР, </w:t>
            </w:r>
          </w:p>
          <w:p w:rsidR="00225EAD" w:rsidRPr="00DC1266" w:rsidRDefault="00225EAD" w:rsidP="00225EAD">
            <w:pPr>
              <w:spacing w:after="0"/>
              <w:ind w:lef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МБУК МО СР «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Межпосе-ленческая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библиотека» </w:t>
            </w:r>
          </w:p>
        </w:tc>
      </w:tr>
      <w:tr w:rsidR="00225EAD" w:rsidRPr="00044DBA" w:rsidTr="001A5478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1090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1248,1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1248,1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8"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1035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  <w:r w:rsidR="003616FD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Подключение общедоступных библиотек РФ к сети «Интернет» и развитие системы библиотечного дела с учетом задачи расширения </w:t>
            </w:r>
          </w:p>
          <w:p w:rsidR="00225EAD" w:rsidRPr="00DC1266" w:rsidRDefault="00225EA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информационных технологий и оцифровки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федера-льный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306,7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Укрепле-ние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материальнотехнической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базы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учрежде-ний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 Северского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8"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МО СР,</w:t>
            </w:r>
          </w:p>
          <w:p w:rsidR="00225EAD" w:rsidRPr="00DC1266" w:rsidRDefault="00225EAD" w:rsidP="00225EAD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МБУК МО СР «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Межпосе-ленческая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библиотека»</w:t>
            </w:r>
          </w:p>
        </w:tc>
      </w:tr>
      <w:tr w:rsidR="00225EAD" w:rsidRPr="00044DBA" w:rsidTr="003616F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582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C07624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C07624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5EAD" w:rsidRPr="00044DBA" w:rsidTr="003616F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139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  <w:p w:rsidR="00CD294A" w:rsidRPr="00DC1266" w:rsidRDefault="00225EAD" w:rsidP="003616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114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1.4.</w:t>
            </w:r>
            <w:r w:rsidR="003616F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uppressAutoHyphens w:val="0"/>
              <w:autoSpaceDE w:val="0"/>
              <w:autoSpaceDN w:val="0"/>
              <w:adjustRightInd w:val="0"/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 xml:space="preserve">Комплектование и обеспечение сохранности библиотечных фондов библиотек поселений, </w:t>
            </w:r>
            <w:proofErr w:type="spellStart"/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межпоселенчес</w:t>
            </w:r>
            <w:proofErr w:type="spellEnd"/>
            <w:r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-</w:t>
            </w:r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 xml:space="preserve">ких библиотек и библиотек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федера-льный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169,1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Укрепление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материальнотехничес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кой базы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учрежде-ний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 Северского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8"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МО СР, </w:t>
            </w:r>
          </w:p>
          <w:p w:rsidR="00225EAD" w:rsidRPr="00DC1266" w:rsidRDefault="00225EAD" w:rsidP="00B90BE4">
            <w:pPr>
              <w:spacing w:after="0"/>
              <w:ind w:left="-108" w:right="-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МБУК МО СР «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Межпосе-ленческая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библиотека»</w:t>
            </w: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739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C07624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C07624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1117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16FD" w:rsidRPr="00044DBA" w:rsidTr="003616F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16FD" w:rsidRPr="00DC1266" w:rsidRDefault="003616FD" w:rsidP="003616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16FD" w:rsidRPr="00DC1266" w:rsidRDefault="003616FD" w:rsidP="003616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1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16FD" w:rsidRPr="00DC1266" w:rsidRDefault="003616FD" w:rsidP="003616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16FD" w:rsidRPr="00DC1266" w:rsidRDefault="003616FD" w:rsidP="003616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16FD" w:rsidRPr="00DC1266" w:rsidRDefault="003616FD" w:rsidP="003616F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16FD" w:rsidRPr="00DC1266" w:rsidRDefault="003616FD" w:rsidP="003616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16FD" w:rsidRPr="00DC1266" w:rsidRDefault="003616FD" w:rsidP="003616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16FD" w:rsidRPr="00DC1266" w:rsidRDefault="003616FD" w:rsidP="003616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16FD" w:rsidRPr="00DC1266" w:rsidRDefault="003616FD" w:rsidP="003616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16FD" w:rsidRPr="00DC1266" w:rsidRDefault="003616FD" w:rsidP="003616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16FD" w:rsidRPr="00DC1266" w:rsidRDefault="003616FD" w:rsidP="003616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16FD" w:rsidRPr="00DC1266" w:rsidRDefault="003616FD" w:rsidP="003616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16FD" w:rsidRPr="00DC1266" w:rsidRDefault="003616FD" w:rsidP="003616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16FD" w:rsidRPr="00DC1266" w:rsidRDefault="003616FD" w:rsidP="003616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6FD" w:rsidRPr="00DC1266" w:rsidRDefault="003616FD" w:rsidP="003616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215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1.4.</w:t>
            </w:r>
            <w:r w:rsidR="003616F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 помощь местным бюджетам для решения социально значимых вопросов</w:t>
            </w:r>
          </w:p>
          <w:p w:rsidR="00225EAD" w:rsidRPr="00DC1266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5EAD" w:rsidRPr="00DC1266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Укрепле-ние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материальнотехнической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базы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учрежде-ний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 Северского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8"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 МО СР,</w:t>
            </w:r>
          </w:p>
          <w:p w:rsidR="00225EAD" w:rsidRPr="00DC1266" w:rsidRDefault="00225EAD" w:rsidP="00B90BE4">
            <w:pPr>
              <w:spacing w:after="0"/>
              <w:ind w:left="-108" w:right="-10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МБУК МО СР «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Межпосе-ленческая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библиотека»</w:t>
            </w: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3"/>
          <w:wAfter w:w="395" w:type="dxa"/>
          <w:trHeight w:val="159"/>
        </w:trPr>
        <w:tc>
          <w:tcPr>
            <w:tcW w:w="156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 xml:space="preserve">Задача 1.5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 мероприятий охраны объектов культурного наследия</w:t>
            </w: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862"/>
        </w:trPr>
        <w:tc>
          <w:tcPr>
            <w:tcW w:w="64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1.5.1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Default="00225EA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и историко-культурная экспертиза проекта зон ох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раны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бъекта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культурного наследия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Зда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, где ревком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таницы Север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ской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 пред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седательством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Я.В.Полуян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провозгласил Сов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тскую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власть,1918г.»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расположеного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Северской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, ул.Ленина,120</w:t>
            </w:r>
          </w:p>
          <w:p w:rsidR="003616FD" w:rsidRDefault="003616F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16FD" w:rsidRDefault="003616F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16FD" w:rsidRDefault="003616F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16FD" w:rsidRDefault="003616F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16FD" w:rsidRDefault="003616F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16FD" w:rsidRDefault="003616F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16FD" w:rsidRDefault="003616F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16FD" w:rsidRDefault="003616F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16FD" w:rsidRDefault="003616F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16FD" w:rsidRDefault="003616F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16FD" w:rsidRDefault="003616F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16FD" w:rsidRDefault="003616F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16FD" w:rsidRDefault="003616F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16FD" w:rsidRPr="00DC1266" w:rsidRDefault="003616F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433,5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433,5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Опреде-ление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зон охраны объекта культур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наследия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5EAD" w:rsidRPr="00DC1266" w:rsidRDefault="00225EAD" w:rsidP="00B90BE4">
            <w:pPr>
              <w:spacing w:after="0"/>
              <w:ind w:left="-108" w:right="-103"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</w:t>
            </w:r>
            <w:r w:rsidR="00B90B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 Северский район, МБОУ СОШ №43 ст. Северской</w:t>
            </w: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1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3"/>
          <w:wAfter w:w="395" w:type="dxa"/>
          <w:trHeight w:val="255"/>
        </w:trPr>
        <w:tc>
          <w:tcPr>
            <w:tcW w:w="15681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AD" w:rsidRPr="00DC1266" w:rsidRDefault="00225EAD" w:rsidP="00225EA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культуры</w:t>
            </w: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3"/>
          <w:wAfter w:w="395" w:type="dxa"/>
          <w:trHeight w:val="286"/>
        </w:trPr>
        <w:tc>
          <w:tcPr>
            <w:tcW w:w="15681" w:type="dxa"/>
            <w:gridSpan w:val="1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Задача 1.6 Сохранение и предотвращение утраты культурного наследия Кубани</w:t>
            </w: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287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1.6.1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деятельности муниципальных бюджетных учреждений культуры, находящихся в ведении управления культуры администрации МО Северский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6D521E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115 908,8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11 710,9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11 931,8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11 683,7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13 569,9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15 270,1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12 954,8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C07624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12 929,2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107906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12 929,2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107906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12 929,2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pStyle w:val="ab"/>
              <w:spacing w:after="0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единого культурно-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простра-нства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удовлетво-рение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потребно-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сти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населе-ния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досу-говой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дея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-тельности улучшение качества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</w:t>
            </w:r>
            <w:r w:rsidR="00B90B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 Северский район,</w:t>
            </w:r>
          </w:p>
          <w:p w:rsidR="00225EAD" w:rsidRPr="00DC1266" w:rsidRDefault="00225EAD" w:rsidP="00B90BE4">
            <w:pPr>
              <w:spacing w:after="0"/>
              <w:ind w:left="-108" w:right="-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МБУК МО СР «РОМЦ» </w:t>
            </w: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287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1.6.2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252821" w:rsidRDefault="00225EA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8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условий для обеспечения услугами </w:t>
            </w:r>
            <w:proofErr w:type="spellStart"/>
            <w:r w:rsidRPr="0025282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52821">
              <w:rPr>
                <w:rFonts w:ascii="Times New Roman" w:eastAsia="Times New Roman" w:hAnsi="Times New Roman" w:cs="Times New Roman"/>
                <w:sz w:val="20"/>
                <w:szCs w:val="20"/>
              </w:rPr>
              <w:t>низаций</w:t>
            </w:r>
            <w:proofErr w:type="spellEnd"/>
            <w:r w:rsidRPr="002528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52821">
              <w:rPr>
                <w:rFonts w:ascii="Times New Roman" w:eastAsia="Times New Roman" w:hAnsi="Times New Roman" w:cs="Times New Roman"/>
                <w:sz w:val="20"/>
                <w:szCs w:val="20"/>
              </w:rPr>
              <w:t>туры в части поэтапного повышения уро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52821">
              <w:rPr>
                <w:rFonts w:ascii="Times New Roman" w:eastAsia="Times New Roman" w:hAnsi="Times New Roman" w:cs="Times New Roman"/>
                <w:sz w:val="20"/>
                <w:szCs w:val="20"/>
              </w:rPr>
              <w:t>вня</w:t>
            </w:r>
            <w:proofErr w:type="spellEnd"/>
            <w:r w:rsidRPr="002528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средней 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528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работной платы работников </w:t>
            </w:r>
            <w:proofErr w:type="spellStart"/>
            <w:r w:rsidRPr="00252821">
              <w:rPr>
                <w:rFonts w:ascii="Times New Roman" w:eastAsia="Times New Roman" w:hAnsi="Times New Roman" w:cs="Times New Roman"/>
                <w:sz w:val="20"/>
                <w:szCs w:val="20"/>
              </w:rPr>
              <w:t>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52821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ниципальных</w:t>
            </w:r>
            <w:proofErr w:type="spellEnd"/>
            <w:r w:rsidRPr="002528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учреждений 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52821">
              <w:rPr>
                <w:rFonts w:ascii="Times New Roman" w:eastAsia="Times New Roman" w:hAnsi="Times New Roman" w:cs="Times New Roman"/>
                <w:sz w:val="20"/>
                <w:szCs w:val="20"/>
              </w:rPr>
              <w:t>расли</w:t>
            </w:r>
            <w:proofErr w:type="spellEnd"/>
            <w:r w:rsidRPr="002528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культуры, </w:t>
            </w:r>
          </w:p>
          <w:p w:rsidR="00225EAD" w:rsidRPr="00DC1266" w:rsidRDefault="00225EA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8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искусства и кинематографии до </w:t>
            </w:r>
            <w:proofErr w:type="spellStart"/>
            <w:r w:rsidRPr="0025282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среднемесяч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528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ной заработной платы наемных работников в </w:t>
            </w:r>
            <w:proofErr w:type="spellStart"/>
            <w:r w:rsidRPr="0025282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организациях,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2528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282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индивидуальых</w:t>
            </w:r>
            <w:proofErr w:type="spellEnd"/>
            <w:r w:rsidRPr="002528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282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52821">
              <w:rPr>
                <w:rFonts w:ascii="Times New Roman" w:eastAsia="Times New Roman" w:hAnsi="Times New Roman" w:cs="Times New Roman"/>
                <w:sz w:val="20"/>
                <w:szCs w:val="20"/>
              </w:rPr>
              <w:t>лей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5282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2821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52821">
              <w:rPr>
                <w:rFonts w:ascii="Times New Roman" w:eastAsia="Times New Roman" w:hAnsi="Times New Roman" w:cs="Times New Roman"/>
                <w:sz w:val="20"/>
                <w:szCs w:val="20"/>
              </w:rPr>
              <w:t>ких лиц</w:t>
            </w:r>
            <w:r w:rsidRPr="00DC1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 Краснодарскому краю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tabs>
                <w:tab w:val="left" w:pos="91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4 179,1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2 158,6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2020,5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784381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pStyle w:val="ab"/>
              <w:spacing w:after="0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 xml:space="preserve">Динамика темпов роста средней заработной платы к предыдущему году работников муниципальных </w:t>
            </w:r>
          </w:p>
          <w:p w:rsidR="00225EAD" w:rsidRPr="00DC1266" w:rsidRDefault="00225EAD" w:rsidP="00225EAD">
            <w:pPr>
              <w:pStyle w:val="ab"/>
              <w:spacing w:after="0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Учрежде</w:t>
            </w:r>
            <w:proofErr w:type="spellEnd"/>
            <w:r w:rsidRPr="00DC12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r w:rsidRPr="00DC1266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</w:t>
            </w:r>
          </w:p>
          <w:p w:rsidR="00225EAD" w:rsidRPr="00DC1266" w:rsidRDefault="00225EAD" w:rsidP="00225EAD">
            <w:pPr>
              <w:pStyle w:val="ab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B90BE4">
            <w:pPr>
              <w:spacing w:after="0"/>
              <w:ind w:left="-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 МО СР,</w:t>
            </w:r>
          </w:p>
          <w:p w:rsidR="00225EAD" w:rsidRPr="00DC1266" w:rsidRDefault="00225EAD" w:rsidP="00B90BE4">
            <w:pPr>
              <w:spacing w:after="0"/>
              <w:ind w:left="-106" w:right="-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МБУК МО СР «РОМЦ»</w:t>
            </w: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cantSplit/>
          <w:trHeight w:val="25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3" w:name="_Hlk52281033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252821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bookmarkEnd w:id="13"/>
      <w:tr w:rsidR="00225EAD" w:rsidRPr="00044DBA" w:rsidTr="00C0151A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187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1.6.3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784381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pStyle w:val="ab"/>
              <w:spacing w:after="0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Укрепле-ние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риальнотехнической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базы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учре-ждений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 </w:t>
            </w:r>
            <w:r w:rsidR="00C0151A">
              <w:rPr>
                <w:rFonts w:ascii="Times New Roman" w:eastAsia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B90BE4">
            <w:pPr>
              <w:spacing w:after="0"/>
              <w:ind w:left="-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 МО СР,</w:t>
            </w:r>
          </w:p>
          <w:p w:rsidR="00225EAD" w:rsidRPr="00DC1266" w:rsidRDefault="00225EAD" w:rsidP="00B90BE4">
            <w:pPr>
              <w:spacing w:after="0"/>
              <w:ind w:left="-106" w:right="-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МБУК МО СР «РОМЦ»</w:t>
            </w: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1.6.4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4" w:name="_Hlk28273701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на иные цели</w:t>
            </w:r>
          </w:p>
          <w:p w:rsidR="00225EAD" w:rsidRPr="00DC1266" w:rsidRDefault="00225EAD" w:rsidP="00C0151A">
            <w:pPr>
              <w:spacing w:after="0"/>
              <w:ind w:left="-101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муниципальным бюджетным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учре</w:t>
            </w:r>
            <w:r w:rsidR="00C0151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ждениям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</w:t>
            </w:r>
            <w:r w:rsidR="00C0151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туры на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</w:t>
            </w:r>
            <w:r w:rsidR="00C0151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риятия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сфере сохранения и раз</w:t>
            </w:r>
            <w:r w:rsidR="00C0151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вития культуры</w:t>
            </w:r>
            <w:bookmarkEnd w:id="14"/>
            <w:r w:rsidR="003616FD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="00C015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616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финансирование и </w:t>
            </w:r>
            <w:r w:rsidR="00C0151A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добровольчества и социально ориентированных некоммерческих организаций в области культуры и искусства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371B79" w:rsidRDefault="006D521E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20 138,2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371B79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B79">
              <w:rPr>
                <w:rFonts w:ascii="Times New Roman" w:eastAsia="Times New Roman" w:hAnsi="Times New Roman" w:cs="Times New Roman"/>
                <w:sz w:val="20"/>
                <w:szCs w:val="20"/>
              </w:rPr>
              <w:t>2 053,2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371B79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2 086,5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371B79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B79">
              <w:rPr>
                <w:rFonts w:ascii="Times New Roman" w:eastAsia="Times New Roman" w:hAnsi="Times New Roman" w:cs="Times New Roman"/>
                <w:sz w:val="20"/>
                <w:szCs w:val="20"/>
              </w:rPr>
              <w:t>1 990,0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371B79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B79">
              <w:rPr>
                <w:rFonts w:ascii="Times New Roman" w:hAnsi="Times New Roman" w:cs="Times New Roman"/>
                <w:sz w:val="20"/>
                <w:szCs w:val="20"/>
              </w:rPr>
              <w:t>2 860,6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371B79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B79">
              <w:rPr>
                <w:rFonts w:ascii="Times New Roman" w:hAnsi="Times New Roman" w:cs="Times New Roman"/>
                <w:sz w:val="20"/>
                <w:szCs w:val="20"/>
              </w:rPr>
              <w:t>5 263,0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371B79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2 284,7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371B79" w:rsidRDefault="00C07624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1 200,2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107906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107906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AE680B">
            <w:pPr>
              <w:spacing w:after="0"/>
              <w:ind w:left="-100" w:right="-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Организа-ция</w:t>
            </w:r>
            <w:proofErr w:type="spellEnd"/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, участие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 районных, краевых </w:t>
            </w:r>
            <w:proofErr w:type="spellStart"/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мероприя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тий</w:t>
            </w:r>
            <w:proofErr w:type="spellEnd"/>
            <w:r w:rsidRPr="00DC12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фести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валей</w:t>
            </w:r>
            <w:proofErr w:type="spellEnd"/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E68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конкурсов памятных дат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прочие расходы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 МО СР,</w:t>
            </w:r>
          </w:p>
          <w:p w:rsidR="00225EAD" w:rsidRPr="00DC1266" w:rsidRDefault="00225EAD" w:rsidP="00B90BE4">
            <w:pPr>
              <w:spacing w:after="0"/>
              <w:ind w:left="-106" w:right="-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МБУК МО СР «РОМЦ»</w:t>
            </w: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1.6.5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иных межбюджетных трансфертов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="00C015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1 281,8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1 281,8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C0151A">
            <w:pPr>
              <w:spacing w:after="0"/>
              <w:ind w:left="-100"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Сохранение колле</w:t>
            </w:r>
            <w:r w:rsidR="00AE680B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тива </w:t>
            </w:r>
            <w:r w:rsidR="00C0151A"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ухового</w:t>
            </w:r>
            <w:r w:rsidR="00C015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оркестра ст</w:t>
            </w:r>
            <w:r w:rsidR="00C015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Северской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5EAD" w:rsidRPr="00DC1266" w:rsidRDefault="00225EAD" w:rsidP="00C0151A">
            <w:pPr>
              <w:spacing w:after="0"/>
              <w:ind w:left="-106" w:right="-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-рации МО </w:t>
            </w:r>
            <w:r w:rsidR="00C0151A">
              <w:rPr>
                <w:rFonts w:ascii="Times New Roman" w:eastAsia="Times New Roman" w:hAnsi="Times New Roman" w:cs="Times New Roman"/>
                <w:sz w:val="20"/>
                <w:szCs w:val="20"/>
              </w:rPr>
              <w:t>СР</w:t>
            </w: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3"/>
          <w:wAfter w:w="395" w:type="dxa"/>
          <w:trHeight w:val="255"/>
        </w:trPr>
        <w:tc>
          <w:tcPr>
            <w:tcW w:w="15681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2.</w:t>
            </w: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Повышение эффективности муниципального управления в сфере культуры Северского района</w:t>
            </w: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3"/>
          <w:wAfter w:w="395" w:type="dxa"/>
          <w:trHeight w:val="255"/>
        </w:trPr>
        <w:tc>
          <w:tcPr>
            <w:tcW w:w="15681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AD" w:rsidRPr="00DC1266" w:rsidRDefault="00225EAD" w:rsidP="00225EA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2.1</w:t>
            </w: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 xml:space="preserve"> Сохранение и предотвращение утраты культурного наследия Кубани</w:t>
            </w: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578"/>
        </w:trPr>
        <w:tc>
          <w:tcPr>
            <w:tcW w:w="64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C0151A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деятельности отраслевого органа администрации муниципального образования Северский район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6D521E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15 657,6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1 514,8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1 457,1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1 553,4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1 661,9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1 736,8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1 928,6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C07624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1 935,0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107906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1 935,0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107906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1 935,0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680B" w:rsidRDefault="00225EAD" w:rsidP="00AE680B">
            <w:pPr>
              <w:spacing w:after="0"/>
              <w:ind w:left="-108"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уровня  качества </w:t>
            </w:r>
            <w:proofErr w:type="spellStart"/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предостав-ления</w:t>
            </w:r>
            <w:proofErr w:type="spellEnd"/>
            <w:r w:rsidRPr="00DC1266">
              <w:rPr>
                <w:rFonts w:ascii="Times New Roman" w:hAnsi="Times New Roman" w:cs="Times New Roman"/>
                <w:sz w:val="20"/>
                <w:szCs w:val="20"/>
              </w:rPr>
              <w:t xml:space="preserve"> услуг в сфере  культуры</w:t>
            </w:r>
          </w:p>
          <w:p w:rsidR="00AE680B" w:rsidRDefault="00AE680B" w:rsidP="00AE680B">
            <w:pPr>
              <w:spacing w:after="0"/>
              <w:ind w:left="-108" w:right="-10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80B" w:rsidRPr="00DC1266" w:rsidRDefault="00AE680B" w:rsidP="00AE680B">
            <w:pPr>
              <w:spacing w:after="0"/>
              <w:ind w:left="-108" w:right="-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-рации МО Северский район </w:t>
            </w: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cantSplit/>
          <w:trHeight w:val="25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3B6764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деятельности муниципального казенного учреждения, находящегося в ведении управления культуры администрации МО Северский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6D521E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55 369,4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4 985,4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5 045,4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5 066,4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6 017,5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6 462,6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6 896,2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C07624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7 103,3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107906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6 896,3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107906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6 896,3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Обеспе-чение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реализа-ции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му-ниципальной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про-граммы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-рации МО Северский район </w:t>
            </w: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51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CE0EC5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73 179,3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14 067,1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13 328,1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14 069,4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21 219,7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1 752,0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C07624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1 115,5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5 969,3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CE0EC5" w:rsidP="00225E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51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ный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CE0EC5" w:rsidP="00225EA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1192</w:t>
            </w:r>
            <w:r w:rsidR="00C74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96423,2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105491,4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109839,9</w:t>
            </w:r>
          </w:p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122029,8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151796,9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153041,9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C747A6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155362,3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CE0EC5" w:rsidP="00225E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149253,1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CE0EC5" w:rsidP="00225E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148802,8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51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CE0EC5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5 451,3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3 416,5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C07624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1 494,7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tblpX="-1179" w:tblpY="1"/>
        <w:tblOverlap w:val="never"/>
        <w:tblW w:w="31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417"/>
        <w:gridCol w:w="1418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20"/>
        <w:gridCol w:w="14"/>
        <w:gridCol w:w="26"/>
        <w:gridCol w:w="41"/>
        <w:gridCol w:w="5448"/>
        <w:gridCol w:w="5232"/>
        <w:gridCol w:w="5232"/>
      </w:tblGrid>
      <w:tr w:rsidR="00004453" w:rsidRPr="00044DBA" w:rsidTr="001935BA">
        <w:trPr>
          <w:gridAfter w:val="3"/>
          <w:wAfter w:w="15912" w:type="dxa"/>
          <w:trHeight w:val="315"/>
        </w:trPr>
        <w:tc>
          <w:tcPr>
            <w:tcW w:w="15579" w:type="dxa"/>
            <w:gridSpan w:val="13"/>
            <w:shd w:val="clear" w:color="auto" w:fill="auto"/>
            <w:vAlign w:val="bottom"/>
          </w:tcPr>
          <w:p w:rsidR="0069539F" w:rsidRPr="00044DBA" w:rsidRDefault="0069539F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:rsidR="0069539F" w:rsidRDefault="0069539F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:rsidR="0021632A" w:rsidRDefault="0021632A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:rsidR="0021632A" w:rsidRDefault="0021632A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:rsidR="0021632A" w:rsidRDefault="0021632A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:rsidR="0021632A" w:rsidRDefault="0021632A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:rsidR="0021632A" w:rsidRDefault="0021632A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:rsidR="00A60534" w:rsidRDefault="00A60534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:rsidR="0021632A" w:rsidRDefault="0021632A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:rsidR="0021632A" w:rsidRDefault="0021632A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:rsidR="0021632A" w:rsidRDefault="0021632A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:rsidR="0021632A" w:rsidRDefault="0021632A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:rsidR="0021632A" w:rsidRDefault="0021632A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:rsidR="0021632A" w:rsidRDefault="0021632A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:rsidR="0021632A" w:rsidRDefault="0021632A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:rsidR="0021632A" w:rsidRDefault="0021632A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:rsidR="003B6764" w:rsidRDefault="003B6764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:rsidR="003B6764" w:rsidRDefault="003B6764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:rsidR="003B6764" w:rsidRDefault="003B6764" w:rsidP="003B6764">
            <w:pPr>
              <w:spacing w:after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:rsidR="0021632A" w:rsidRDefault="0021632A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:rsidR="0021632A" w:rsidRDefault="0021632A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:rsidR="0021632A" w:rsidRPr="00044DBA" w:rsidRDefault="0021632A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:rsidR="0069539F" w:rsidRPr="00044DBA" w:rsidRDefault="0069539F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:rsidR="00004453" w:rsidRPr="000E6174" w:rsidRDefault="00004453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61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 Обоснование ресурсного обеспечения муниципальной программы "Развитие культуры" на 2015-</w:t>
            </w:r>
            <w:r w:rsidR="004B38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2023</w:t>
            </w:r>
            <w:r w:rsidR="006720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</w:t>
            </w:r>
            <w:r w:rsidRPr="000E61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оды</w:t>
            </w:r>
          </w:p>
          <w:p w:rsidR="00004453" w:rsidRPr="00044DBA" w:rsidRDefault="00004453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004453" w:rsidRPr="00044DBA" w:rsidRDefault="00004453" w:rsidP="00FA0684">
            <w:pPr>
              <w:snapToGri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1" w:type="dxa"/>
            <w:shd w:val="clear" w:color="auto" w:fill="auto"/>
          </w:tcPr>
          <w:p w:rsidR="00004453" w:rsidRPr="00044DBA" w:rsidRDefault="00004453" w:rsidP="00FA0684">
            <w:pPr>
              <w:snapToGri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04453" w:rsidRPr="00044DBA" w:rsidTr="00587CEF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25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53" w:rsidRPr="00044DBA" w:rsidRDefault="00004453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44DBA"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 w:rsidRPr="00044D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53" w:rsidRPr="00044DBA" w:rsidRDefault="00004453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44DBA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53" w:rsidRPr="00044DBA" w:rsidRDefault="00004453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44DB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Источник </w:t>
            </w:r>
            <w:proofErr w:type="spellStart"/>
            <w:r w:rsidRPr="00044DBA">
              <w:rPr>
                <w:rFonts w:ascii="Times New Roman" w:eastAsia="Times New Roman" w:hAnsi="Times New Roman" w:cs="Times New Roman"/>
                <w:sz w:val="21"/>
                <w:szCs w:val="21"/>
              </w:rPr>
              <w:t>финансиро</w:t>
            </w:r>
            <w:r w:rsidR="000941AC" w:rsidRPr="00044DBA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Pr="00044DBA">
              <w:rPr>
                <w:rFonts w:ascii="Times New Roman" w:eastAsia="Times New Roman" w:hAnsi="Times New Roman" w:cs="Times New Roman"/>
                <w:sz w:val="21"/>
                <w:szCs w:val="21"/>
              </w:rPr>
              <w:t>вания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53" w:rsidRPr="00044DBA" w:rsidRDefault="00004453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44DB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Объем </w:t>
            </w:r>
            <w:proofErr w:type="spellStart"/>
            <w:r w:rsidRPr="00044DBA">
              <w:rPr>
                <w:rFonts w:ascii="Times New Roman" w:eastAsia="Times New Roman" w:hAnsi="Times New Roman" w:cs="Times New Roman"/>
                <w:sz w:val="21"/>
                <w:szCs w:val="21"/>
              </w:rPr>
              <w:t>финансиро</w:t>
            </w:r>
            <w:r w:rsidR="000941AC" w:rsidRPr="00044DBA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Pr="00044DBA">
              <w:rPr>
                <w:rFonts w:ascii="Times New Roman" w:eastAsia="Times New Roman" w:hAnsi="Times New Roman" w:cs="Times New Roman"/>
                <w:sz w:val="21"/>
                <w:szCs w:val="21"/>
              </w:rPr>
              <w:t>вания</w:t>
            </w:r>
            <w:proofErr w:type="spellEnd"/>
            <w:r w:rsidRPr="00044DB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всего (тыс. </w:t>
            </w:r>
            <w:r w:rsidR="000941AC" w:rsidRPr="00044DBA"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 w:rsidRPr="00044DBA">
              <w:rPr>
                <w:rFonts w:ascii="Times New Roman" w:eastAsia="Times New Roman" w:hAnsi="Times New Roman" w:cs="Times New Roman"/>
                <w:sz w:val="21"/>
                <w:szCs w:val="21"/>
              </w:rPr>
              <w:t>уб</w:t>
            </w:r>
            <w:r w:rsidR="000941AC" w:rsidRPr="00044DBA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 w:rsidRPr="00044DBA"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0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453" w:rsidRPr="00044DBA" w:rsidRDefault="00004453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44DBA">
              <w:rPr>
                <w:rFonts w:ascii="Times New Roman" w:eastAsia="Times New Roman" w:hAnsi="Times New Roman" w:cs="Times New Roman"/>
                <w:sz w:val="21"/>
                <w:szCs w:val="21"/>
              </w:rPr>
              <w:t>В том числе (тыс. рублей)</w:t>
            </w:r>
          </w:p>
        </w:tc>
      </w:tr>
      <w:tr w:rsidR="00587CEF" w:rsidRPr="00587CEF" w:rsidTr="00587CEF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88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EF" w:rsidRPr="00587CEF" w:rsidRDefault="00587CEF" w:rsidP="00FA068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EF" w:rsidRPr="00587CEF" w:rsidRDefault="00587CEF" w:rsidP="00FA068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EF" w:rsidRPr="00587CEF" w:rsidRDefault="00587CEF" w:rsidP="00FA068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EF" w:rsidRPr="00587CEF" w:rsidRDefault="00587CEF" w:rsidP="00FA068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EF" w:rsidRPr="00587CEF" w:rsidRDefault="00587CEF" w:rsidP="008908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EF" w:rsidRPr="00587CEF" w:rsidRDefault="00587CEF" w:rsidP="008908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EF" w:rsidRPr="00587CEF" w:rsidRDefault="00587CEF" w:rsidP="008908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EF" w:rsidRPr="00587CEF" w:rsidRDefault="00587CEF" w:rsidP="008908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EF" w:rsidRPr="00587CEF" w:rsidRDefault="00587CEF" w:rsidP="008908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EF" w:rsidRPr="00587CEF" w:rsidRDefault="00587CEF" w:rsidP="008908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EF" w:rsidRPr="00587CEF" w:rsidRDefault="00587CEF" w:rsidP="008908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EF" w:rsidRPr="00587CEF" w:rsidRDefault="00587CEF" w:rsidP="00587CE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EF" w:rsidRPr="00587CEF" w:rsidRDefault="00587CEF" w:rsidP="008D59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587CEF" w:rsidRPr="008D59C4" w:rsidTr="00587CEF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2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CEF" w:rsidRPr="008D59C4" w:rsidRDefault="00587CEF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5" w:name="_Hlk494793880"/>
            <w:r w:rsidRPr="008D5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CEF" w:rsidRPr="008D59C4" w:rsidRDefault="00587CEF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9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CEF" w:rsidRPr="008D59C4" w:rsidRDefault="00587CEF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9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CEF" w:rsidRPr="008D59C4" w:rsidRDefault="00587CEF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9C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CEF" w:rsidRPr="008D59C4" w:rsidRDefault="00587CEF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9C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CEF" w:rsidRPr="008D59C4" w:rsidRDefault="00587CEF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9C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CEF" w:rsidRPr="008D59C4" w:rsidRDefault="00587CEF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9C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CEF" w:rsidRPr="008D59C4" w:rsidRDefault="00587CEF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9C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CEF" w:rsidRPr="008D59C4" w:rsidRDefault="00587CEF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9C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CEF" w:rsidRPr="008D59C4" w:rsidRDefault="00587CEF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9C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CEF" w:rsidRPr="008D59C4" w:rsidRDefault="00587CEF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9C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CEF" w:rsidRPr="008D59C4" w:rsidRDefault="00587CEF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9C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CEF" w:rsidRPr="008D59C4" w:rsidRDefault="008D59C4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bookmarkEnd w:id="15"/>
      <w:tr w:rsidR="00004453" w:rsidRPr="00587CEF" w:rsidTr="00E90D72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255"/>
        </w:trPr>
        <w:tc>
          <w:tcPr>
            <w:tcW w:w="15593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453" w:rsidRPr="00587CEF" w:rsidRDefault="00004453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</w:tr>
      <w:tr w:rsidR="00D66B8A" w:rsidRPr="00587CEF" w:rsidTr="00587CEF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905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6B8A" w:rsidRPr="00587CEF" w:rsidRDefault="00D66B8A" w:rsidP="00D66B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D66B8A" w:rsidRPr="00587CEF" w:rsidRDefault="00D66B8A" w:rsidP="00D66B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B8A" w:rsidRPr="00587CEF" w:rsidRDefault="00D66B8A" w:rsidP="00C747A6">
            <w:pPr>
              <w:spacing w:after="0"/>
              <w:ind w:left="-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деятельности муниципальных бюджетных образовательных учреждений дополнительного образования детей, находящихся в ведении управления культуры администрации МО Северский район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66B8A" w:rsidRPr="00587CEF" w:rsidRDefault="00D66B8A" w:rsidP="00D66B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B8A" w:rsidRPr="00587CEF" w:rsidRDefault="00D17507" w:rsidP="00D66B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684 024,2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B8A" w:rsidRPr="00587CEF" w:rsidRDefault="00D66B8A" w:rsidP="00D66B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54 785,0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B8A" w:rsidRPr="00587CEF" w:rsidRDefault="00D66B8A" w:rsidP="00D66B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57 817,3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B8A" w:rsidRPr="00587CEF" w:rsidRDefault="00D66B8A" w:rsidP="00D66B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65 815,6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B8A" w:rsidRPr="00587CEF" w:rsidRDefault="00D66B8A" w:rsidP="00D66B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79 009,0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B8A" w:rsidRPr="00587CEF" w:rsidRDefault="00D66B8A" w:rsidP="00D66B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83 109,1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B8A" w:rsidRPr="00587CEF" w:rsidRDefault="00D66B8A" w:rsidP="00D66B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85 940,2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B8A" w:rsidRPr="00587CEF" w:rsidRDefault="0082078D" w:rsidP="00D66B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86 392,9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B8A" w:rsidRDefault="00D17507" w:rsidP="00D66B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85 093,2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B8A" w:rsidRDefault="00D66B8A" w:rsidP="00D66B8A">
            <w:pPr>
              <w:jc w:val="center"/>
            </w:pPr>
            <w:r w:rsidRPr="0086701A">
              <w:rPr>
                <w:rFonts w:ascii="Times New Roman" w:eastAsia="Times New Roman" w:hAnsi="Times New Roman" w:cs="Times New Roman"/>
                <w:sz w:val="20"/>
                <w:szCs w:val="20"/>
              </w:rPr>
              <w:t>86 061,9</w:t>
            </w:r>
          </w:p>
        </w:tc>
      </w:tr>
      <w:tr w:rsidR="00587CEF" w:rsidRPr="00587CEF" w:rsidTr="00587CEF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56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7CEF" w:rsidRPr="00587CEF" w:rsidRDefault="00587CEF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EF" w:rsidRPr="00587CEF" w:rsidRDefault="00587CEF" w:rsidP="0091670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7CEF" w:rsidRPr="00587CEF" w:rsidRDefault="00587CEF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EF" w:rsidRPr="00587CEF" w:rsidRDefault="00587CEF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13 274,2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EF" w:rsidRPr="00587CEF" w:rsidRDefault="00587CEF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6 637,1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EF" w:rsidRPr="00587CEF" w:rsidRDefault="00587CEF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6 637,1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EF" w:rsidRPr="00587CEF" w:rsidRDefault="00587CEF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EF" w:rsidRPr="00587CEF" w:rsidRDefault="00587CEF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EF" w:rsidRPr="00587CEF" w:rsidRDefault="00587CEF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EF" w:rsidRPr="00587CEF" w:rsidRDefault="00587CEF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EF" w:rsidRPr="00587CEF" w:rsidRDefault="00587CEF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EF" w:rsidRPr="00587CEF" w:rsidRDefault="00587CEF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EF" w:rsidRPr="00587CEF" w:rsidRDefault="003B676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D59C4" w:rsidRPr="00587CEF" w:rsidTr="00A516FE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2258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6764" w:rsidRDefault="008D59C4" w:rsidP="00C747A6">
            <w:pPr>
              <w:spacing w:after="0"/>
              <w:ind w:left="-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</w:t>
            </w:r>
          </w:p>
          <w:p w:rsidR="00C747A6" w:rsidRPr="00587CEF" w:rsidRDefault="00C747A6" w:rsidP="00C747A6">
            <w:pPr>
              <w:spacing w:after="0"/>
              <w:ind w:left="-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проживающим 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D66B8A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4 957,1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257,4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283,1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570,6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592,9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625,9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618,7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643,4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669,2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D66B8A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695,9</w:t>
            </w:r>
          </w:p>
        </w:tc>
      </w:tr>
      <w:tr w:rsidR="008D59C4" w:rsidRPr="00587CEF" w:rsidTr="00A516FE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9C4" w:rsidRPr="00587CEF" w:rsidRDefault="008D59C4" w:rsidP="00745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9C4" w:rsidRPr="00587CEF" w:rsidRDefault="008D59C4" w:rsidP="00745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9C4" w:rsidRPr="00587CEF" w:rsidRDefault="008D59C4" w:rsidP="00745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9C4" w:rsidRPr="00587CEF" w:rsidRDefault="008D59C4" w:rsidP="00745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9C4" w:rsidRPr="00587CEF" w:rsidRDefault="008D59C4" w:rsidP="00745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9C4" w:rsidRPr="00587CEF" w:rsidRDefault="008D59C4" w:rsidP="00745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9C4" w:rsidRPr="00587CEF" w:rsidRDefault="008D59C4" w:rsidP="00745E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9C4" w:rsidRPr="00587CEF" w:rsidRDefault="008D59C4" w:rsidP="00745E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9C4" w:rsidRPr="00587CEF" w:rsidRDefault="008D59C4" w:rsidP="00745E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9C4" w:rsidRPr="00587CEF" w:rsidRDefault="008D59C4" w:rsidP="00745E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9C4" w:rsidRPr="00587CEF" w:rsidRDefault="008D59C4" w:rsidP="00745E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9C4" w:rsidRPr="00587CEF" w:rsidRDefault="008D59C4" w:rsidP="00745E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9C4" w:rsidRPr="00587CEF" w:rsidRDefault="003B6764" w:rsidP="00745E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</w:tr>
      <w:tr w:rsidR="008D59C4" w:rsidRPr="00587CEF" w:rsidTr="00C747A6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114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47A6" w:rsidRDefault="008D59C4" w:rsidP="00C747A6">
            <w:pPr>
              <w:spacing w:after="0"/>
              <w:ind w:left="-107" w:right="-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работающим в </w:t>
            </w:r>
          </w:p>
          <w:p w:rsidR="008D59C4" w:rsidRPr="00587CEF" w:rsidRDefault="008D59C4" w:rsidP="00C747A6">
            <w:pPr>
              <w:spacing w:after="0"/>
              <w:ind w:left="-107" w:right="-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сельской местности, рабочих поселках (поселках городского типа)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59C4" w:rsidRPr="00587CEF" w:rsidTr="00A516FE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96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8D59C4" w:rsidRPr="00587CEF" w:rsidRDefault="008D59C4" w:rsidP="00AB0D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D59C4" w:rsidRPr="00587CEF" w:rsidRDefault="008D59C4" w:rsidP="00C747A6">
            <w:pPr>
              <w:spacing w:after="0"/>
              <w:ind w:left="-107" w:right="-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ремонта зданий и сооружений, а также разработка и проверка достоверности научно-проектной, проектно-сметной (сметной) документации, в том числе </w:t>
            </w:r>
            <w:proofErr w:type="spellStart"/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</w:t>
            </w:r>
            <w:r w:rsidR="00153E6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сирование</w:t>
            </w:r>
            <w:proofErr w:type="spellEnd"/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</w:t>
            </w:r>
            <w:r w:rsidR="00153E6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рственных</w:t>
            </w:r>
            <w:proofErr w:type="spellEnd"/>
            <w:r w:rsidR="00153E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9C4" w:rsidRPr="00587CEF" w:rsidRDefault="00EC69A7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8 152,7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799,0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4 047,4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1 614,4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9C4" w:rsidRPr="00587CEF" w:rsidRDefault="00671BF9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9C4" w:rsidRPr="00587CEF" w:rsidRDefault="0039790B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9C4" w:rsidRPr="00EC69A7" w:rsidRDefault="00EC69A7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968,7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9C4" w:rsidRPr="003B6764" w:rsidRDefault="00D66B8A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D59C4" w:rsidRPr="00587CEF" w:rsidTr="00C747A6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155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AB0D6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2 163,0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1 050,9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153E69" w:rsidRDefault="00153E69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D59C4" w:rsidRPr="00587CEF" w:rsidTr="00A516FE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C747A6">
            <w:pPr>
              <w:spacing w:after="0"/>
              <w:ind w:left="-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153E69" w:rsidRDefault="00153E69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D59C4" w:rsidRPr="00587CEF" w:rsidTr="00A516FE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46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9C4" w:rsidRPr="00587CEF" w:rsidRDefault="008D59C4" w:rsidP="00C747A6">
            <w:pPr>
              <w:spacing w:after="0"/>
              <w:ind w:left="-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решений и предписаний надзорных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1 643,9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1 643,9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5B17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5B17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5B17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5B17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5B17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5B17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9C4" w:rsidRPr="00153E69" w:rsidRDefault="00153E69" w:rsidP="005B17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2ADC" w:rsidRPr="00587CEF" w:rsidTr="000F2ADC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5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F2ADC" w:rsidRPr="00587CEF" w:rsidRDefault="000F2ADC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F2ADC" w:rsidRPr="00EE38F6" w:rsidRDefault="000F2ADC" w:rsidP="000F2ADC">
            <w:pPr>
              <w:spacing w:after="0"/>
              <w:ind w:left="-101" w:right="-107"/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</w:pPr>
            <w:r w:rsidRPr="00EE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EE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(капитальный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EE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E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реконструкция) муниципальных детских школ </w:t>
            </w:r>
          </w:p>
          <w:p w:rsidR="000F2ADC" w:rsidRDefault="000F2ADC" w:rsidP="000F2ADC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 по видам искусст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реализации</w:t>
            </w:r>
          </w:p>
          <w:p w:rsidR="000F2ADC" w:rsidRPr="00587CEF" w:rsidRDefault="000F2ADC" w:rsidP="000F2ADC">
            <w:pPr>
              <w:spacing w:after="0"/>
              <w:ind w:left="-107" w:right="-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проекта «Культурная среда»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ADC" w:rsidRPr="00587CEF" w:rsidRDefault="000F2ADC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ADC" w:rsidRPr="00587CEF" w:rsidRDefault="009721D1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ADC" w:rsidRPr="00587CEF" w:rsidRDefault="000F2ADC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ADC" w:rsidRPr="00587CEF" w:rsidRDefault="000F2ADC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DC" w:rsidRPr="00587CEF" w:rsidRDefault="000F2ADC" w:rsidP="005B17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DC" w:rsidRPr="00587CEF" w:rsidRDefault="000F2ADC" w:rsidP="005B17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DC" w:rsidRPr="00587CEF" w:rsidRDefault="000F2ADC" w:rsidP="005B17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DC" w:rsidRPr="00587CEF" w:rsidRDefault="000F2ADC" w:rsidP="005B17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DC" w:rsidRPr="00587CEF" w:rsidRDefault="009721D1" w:rsidP="005B17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DC" w:rsidRPr="00153E69" w:rsidRDefault="000F2ADC" w:rsidP="005B17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DC" w:rsidRDefault="000F2ADC" w:rsidP="005B17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2ADC" w:rsidRPr="00587CEF" w:rsidTr="00B90BE4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719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F2ADC" w:rsidRDefault="000F2ADC" w:rsidP="000F2A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F2ADC" w:rsidRPr="00587CEF" w:rsidRDefault="000F2ADC" w:rsidP="000F2ADC">
            <w:pPr>
              <w:spacing w:after="0"/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ADC" w:rsidRPr="00587CEF" w:rsidRDefault="000F2ADC" w:rsidP="000F2A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ADC" w:rsidRDefault="00DA0A39" w:rsidP="000F2A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ADC" w:rsidRPr="00587CEF" w:rsidRDefault="000F2ADC" w:rsidP="000F2A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ADC" w:rsidRPr="00587CEF" w:rsidRDefault="000F2ADC" w:rsidP="000F2A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DC" w:rsidRPr="00587CEF" w:rsidRDefault="000F2ADC" w:rsidP="000F2A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DC" w:rsidRPr="00587CEF" w:rsidRDefault="000F2ADC" w:rsidP="000F2A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DC" w:rsidRPr="00587CEF" w:rsidRDefault="000F2ADC" w:rsidP="000F2A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DC" w:rsidRPr="00587CEF" w:rsidRDefault="000F2ADC" w:rsidP="000F2A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2ADC" w:rsidRDefault="00DA0A39" w:rsidP="000F2AD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DC" w:rsidRPr="00153E69" w:rsidRDefault="000F2ADC" w:rsidP="000F2A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DC" w:rsidRDefault="000F2ADC" w:rsidP="000F2A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2ADC" w:rsidRPr="00587CEF" w:rsidTr="00B90BE4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27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ADC" w:rsidRDefault="000F2ADC" w:rsidP="000F2A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ADC" w:rsidRPr="00587CEF" w:rsidRDefault="000F2ADC" w:rsidP="000F2ADC">
            <w:pPr>
              <w:spacing w:after="0"/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ADC" w:rsidRPr="00587CEF" w:rsidRDefault="000F2ADC" w:rsidP="000F2A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федера-льный</w:t>
            </w:r>
            <w:proofErr w:type="spellEnd"/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ADC" w:rsidRDefault="00DA0A39" w:rsidP="000F2A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ADC" w:rsidRPr="00587CEF" w:rsidRDefault="000F2ADC" w:rsidP="000F2A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ADC" w:rsidRPr="00587CEF" w:rsidRDefault="000F2ADC" w:rsidP="000F2A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DC" w:rsidRPr="00587CEF" w:rsidRDefault="000F2ADC" w:rsidP="000F2A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DC" w:rsidRPr="00587CEF" w:rsidRDefault="000F2ADC" w:rsidP="000F2A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DC" w:rsidRPr="00587CEF" w:rsidRDefault="000F2ADC" w:rsidP="000F2A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DC" w:rsidRPr="00587CEF" w:rsidRDefault="000F2ADC" w:rsidP="000F2A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2ADC" w:rsidRDefault="00DA0A39" w:rsidP="000F2AD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1 494,7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DC" w:rsidRPr="00153E69" w:rsidRDefault="000F2ADC" w:rsidP="000F2A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DC" w:rsidRDefault="000F2ADC" w:rsidP="000F2A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66B8A" w:rsidRPr="00587CEF" w:rsidTr="00A516FE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277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6B8A" w:rsidRPr="00587CEF" w:rsidRDefault="00D66B8A" w:rsidP="00D66B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6B8A" w:rsidRPr="00587CEF" w:rsidRDefault="00D66B8A" w:rsidP="00C747A6">
            <w:pPr>
              <w:spacing w:after="0"/>
              <w:ind w:left="-107" w:right="-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Обеспечени</w:t>
            </w:r>
            <w:r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 xml:space="preserve">е </w:t>
            </w:r>
            <w:r w:rsidRPr="00587CEF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физической охраной, системой видеона</w:t>
            </w:r>
            <w:r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б</w:t>
            </w:r>
            <w:r w:rsidRPr="00587CEF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людения учреждений   дополнительного образования</w:t>
            </w: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, противопожарные мероприятия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6B8A" w:rsidRPr="00587CEF" w:rsidRDefault="00D66B8A" w:rsidP="00D66B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6B8A" w:rsidRPr="00587CEF" w:rsidRDefault="00D66B8A" w:rsidP="00D66B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12 255,7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6B8A" w:rsidRPr="00587CEF" w:rsidRDefault="00D66B8A" w:rsidP="00D66B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6B8A" w:rsidRPr="00587CEF" w:rsidRDefault="00D66B8A" w:rsidP="00D66B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B8A" w:rsidRPr="00587CEF" w:rsidRDefault="00D66B8A" w:rsidP="00D66B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1 114,0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B8A" w:rsidRPr="00587CEF" w:rsidRDefault="00D66B8A" w:rsidP="00D66B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2 102,7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B8A" w:rsidRPr="00587CEF" w:rsidRDefault="00D66B8A" w:rsidP="00D66B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1 472,0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B8A" w:rsidRPr="00587CEF" w:rsidRDefault="00D66B8A" w:rsidP="00D66B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2 242,6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B8A" w:rsidRPr="00153E69" w:rsidRDefault="00D66B8A" w:rsidP="00D66B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1 774,8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B8A" w:rsidRDefault="00D66B8A" w:rsidP="00D66B8A">
            <w:pPr>
              <w:jc w:val="center"/>
            </w:pPr>
            <w:r w:rsidRPr="007D64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1 774,8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B8A" w:rsidRDefault="00D66B8A" w:rsidP="00D66B8A">
            <w:pPr>
              <w:jc w:val="center"/>
            </w:pPr>
            <w:r w:rsidRPr="007D64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1 774,8</w:t>
            </w:r>
          </w:p>
        </w:tc>
      </w:tr>
      <w:tr w:rsidR="008D59C4" w:rsidRPr="00587CEF" w:rsidTr="00A516FE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9C4" w:rsidRPr="00587CEF" w:rsidRDefault="008D59C4" w:rsidP="0005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6" w:name="_Hlk52359782"/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9C4" w:rsidRPr="00587CEF" w:rsidRDefault="008D59C4" w:rsidP="0005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9C4" w:rsidRPr="00587CEF" w:rsidRDefault="008D59C4" w:rsidP="0005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9C4" w:rsidRPr="00587CEF" w:rsidRDefault="008D59C4" w:rsidP="0005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9C4" w:rsidRPr="00587CEF" w:rsidRDefault="008D59C4" w:rsidP="0005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9C4" w:rsidRPr="00587CEF" w:rsidRDefault="008D59C4" w:rsidP="0005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9C4" w:rsidRPr="00587CEF" w:rsidRDefault="008D59C4" w:rsidP="00052D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9C4" w:rsidRPr="00587CEF" w:rsidRDefault="008D59C4" w:rsidP="00052D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9C4" w:rsidRPr="00587CEF" w:rsidRDefault="008D59C4" w:rsidP="00052D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9C4" w:rsidRPr="00587CEF" w:rsidRDefault="008D59C4" w:rsidP="00052D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9C4" w:rsidRPr="00587CEF" w:rsidRDefault="008D59C4" w:rsidP="00052D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9C4" w:rsidRPr="00587CEF" w:rsidRDefault="008D59C4" w:rsidP="00052D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9C4" w:rsidRPr="00587CEF" w:rsidRDefault="003B6764" w:rsidP="00052D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</w:tr>
      <w:bookmarkEnd w:id="16"/>
      <w:tr w:rsidR="008D59C4" w:rsidRPr="00587CEF" w:rsidTr="00A516FE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2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153E69" w:rsidP="00FE08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:rsidR="008D59C4" w:rsidRPr="00587CEF" w:rsidRDefault="008D59C4" w:rsidP="00C156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C747A6">
            <w:pPr>
              <w:spacing w:after="0"/>
              <w:ind w:left="-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Приобретение музыкальных инструментов, оборудования и другие расходы на укрепление материально-технической базы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FE08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9721D1" w:rsidP="00FE08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4 462,0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FE08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FE08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FE084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FE084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FE084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371B79" w:rsidP="00FE084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9721D1" w:rsidP="00FE084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3 431,3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FE084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153E69" w:rsidP="00FE084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D59C4" w:rsidRPr="00587CEF" w:rsidTr="00A516FE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149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9C4" w:rsidRPr="00587CEF" w:rsidRDefault="008D59C4" w:rsidP="003B37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D029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1 800,0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153E69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D59C4" w:rsidRPr="00587CEF" w:rsidTr="00A516FE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84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D59C4" w:rsidRPr="00587CEF" w:rsidRDefault="00153E69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C747A6">
            <w:pPr>
              <w:spacing w:after="0"/>
              <w:ind w:left="-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Оснащение образовательных организаций в сфере культуры музыкальными инструментами оборудованием и учебными материалами в рамках реализации регионального проекта «Культурная среда»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4F6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861,5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411,2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450,3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153E69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D59C4" w:rsidRPr="00587CEF" w:rsidTr="00A516FE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132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4F6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4 348,0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296,0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4 052,0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153E69" w:rsidRDefault="00153E69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E6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D59C4" w:rsidRPr="00587CEF" w:rsidTr="00A516FE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93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9C4" w:rsidRPr="00587CEF" w:rsidRDefault="008D59C4" w:rsidP="008912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8912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8912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федера-льный</w:t>
            </w:r>
            <w:proofErr w:type="spellEnd"/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8912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3 404,0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8912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8912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8912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8912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8912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8912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3 404,0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8912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8912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153E69" w:rsidRDefault="00153E69" w:rsidP="008912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E6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D59C4" w:rsidRPr="00587CEF" w:rsidTr="00A516FE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807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153E69" w:rsidP="009F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C747A6">
            <w:pPr>
              <w:ind w:lef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объектов культурного наследия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9F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39790B" w:rsidP="009F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9F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9F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9F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9F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9F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9F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39790B" w:rsidP="009F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9F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153E69" w:rsidP="009F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52BCD" w:rsidRPr="00587CEF" w:rsidTr="00E90D72">
        <w:tblPrEx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55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BCD" w:rsidRPr="00587CEF" w:rsidRDefault="00052BCD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515" w:type="dxa"/>
            <w:gridSpan w:val="3"/>
          </w:tcPr>
          <w:p w:rsidR="00052BCD" w:rsidRPr="00587CEF" w:rsidRDefault="00052BCD" w:rsidP="00916705">
            <w:pPr>
              <w:suppressAutoHyphens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2" w:type="dxa"/>
          </w:tcPr>
          <w:p w:rsidR="00052BCD" w:rsidRPr="00587CEF" w:rsidRDefault="00052BCD" w:rsidP="00916705">
            <w:pPr>
              <w:suppressAutoHyphens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2" w:type="dxa"/>
            <w:vAlign w:val="bottom"/>
          </w:tcPr>
          <w:p w:rsidR="00052BCD" w:rsidRPr="00587CEF" w:rsidRDefault="00052BCD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Культура</w:t>
            </w:r>
          </w:p>
        </w:tc>
      </w:tr>
      <w:tr w:rsidR="008D59C4" w:rsidRPr="00587CEF" w:rsidTr="00A516FE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8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D84C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C747A6">
            <w:pPr>
              <w:spacing w:after="0"/>
              <w:ind w:left="-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деятельности муниципальных бюджетных учреждений культуры, находящихся в ведении управления культуры администрации МО Северский район</w:t>
            </w:r>
          </w:p>
          <w:p w:rsidR="008D59C4" w:rsidRDefault="008D59C4" w:rsidP="00ED65A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8E1" w:rsidRPr="00587CEF" w:rsidRDefault="00B108E1" w:rsidP="00ED65A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59C4" w:rsidRPr="00587CEF" w:rsidRDefault="008D59C4" w:rsidP="00ED65A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59C4" w:rsidRPr="00587CEF" w:rsidRDefault="008D59C4" w:rsidP="00ED65A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ED6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2078D" w:rsidP="00ED6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244 864,7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ED65A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19 794,1</w:t>
            </w:r>
          </w:p>
          <w:p w:rsidR="008D59C4" w:rsidRPr="00587CEF" w:rsidRDefault="008D59C4" w:rsidP="00ED6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59C4" w:rsidRPr="00587CEF" w:rsidRDefault="008D59C4" w:rsidP="00ED6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59C4" w:rsidRPr="00587CEF" w:rsidRDefault="008D59C4" w:rsidP="00ED6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ED6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14 258,1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ED6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10 866,4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ED6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10 984,5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ED6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36 977,2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ED6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38 005,4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2078D" w:rsidP="00ED6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38 106,6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D66B8A" w:rsidP="00ED6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37 866,8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D66B8A" w:rsidP="00ED6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38 005,6</w:t>
            </w:r>
          </w:p>
        </w:tc>
      </w:tr>
      <w:tr w:rsidR="008F2C6D" w:rsidRPr="00587CEF" w:rsidTr="005E647F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C6D" w:rsidRPr="00587CEF" w:rsidRDefault="008F2C6D" w:rsidP="008F2C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7" w:name="_Hlk52360263"/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C6D" w:rsidRPr="00587CEF" w:rsidRDefault="008F2C6D" w:rsidP="008F2C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C6D" w:rsidRPr="00587CEF" w:rsidRDefault="008F2C6D" w:rsidP="008F2C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C6D" w:rsidRPr="00587CEF" w:rsidRDefault="008F2C6D" w:rsidP="008F2C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C6D" w:rsidRPr="00587CEF" w:rsidRDefault="008F2C6D" w:rsidP="008F2C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C6D" w:rsidRPr="00587CEF" w:rsidRDefault="008F2C6D" w:rsidP="008F2C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C6D" w:rsidRPr="00587CEF" w:rsidRDefault="008F2C6D" w:rsidP="008F2C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C6D" w:rsidRPr="00587CEF" w:rsidRDefault="008F2C6D" w:rsidP="008F2C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C6D" w:rsidRPr="00587CEF" w:rsidRDefault="008F2C6D" w:rsidP="008F2C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C6D" w:rsidRPr="00587CEF" w:rsidRDefault="008F2C6D" w:rsidP="008F2C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C6D" w:rsidRPr="00587CEF" w:rsidRDefault="008F2C6D" w:rsidP="008F2C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C6D" w:rsidRPr="00587CEF" w:rsidRDefault="008F2C6D" w:rsidP="008F2C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C6D" w:rsidRPr="00587CEF" w:rsidRDefault="008F2C6D" w:rsidP="008F2C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</w:tr>
      <w:bookmarkEnd w:id="17"/>
      <w:tr w:rsidR="008D59C4" w:rsidRPr="00587CEF" w:rsidTr="00A516FE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13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ED6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C747A6">
            <w:pPr>
              <w:spacing w:after="0"/>
              <w:ind w:left="-10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организации досуга и обеспече</w:t>
            </w:r>
            <w:r w:rsidR="00B108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ия услугами организаций культуры в части поэтапного </w:t>
            </w:r>
          </w:p>
          <w:p w:rsidR="008D59C4" w:rsidRPr="00587CEF" w:rsidRDefault="008D59C4" w:rsidP="00B108E1">
            <w:pPr>
              <w:spacing w:after="0"/>
              <w:ind w:left="-107" w:right="-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по Краснодарскому краю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ED6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ED6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17 003,3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ED65A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348,3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ED6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5 999,7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ED6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7 015,7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ED6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3 639,6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ED6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ED6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014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014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F2C6D" w:rsidP="00A014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D59C4" w:rsidRPr="00587CEF" w:rsidTr="00A516FE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113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4F6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4F67B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4F6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4F6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43 998,3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4F6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6 617,6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4F6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6 207,9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4F6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11 607,4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4F6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19 565,4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4F6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4F6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4F6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4F6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F2C6D" w:rsidP="004F6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F2C6D" w:rsidRPr="00587CEF" w:rsidTr="008F2C6D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13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6D" w:rsidRPr="00587CEF" w:rsidRDefault="008F2C6D" w:rsidP="008F2C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F2C6D" w:rsidRPr="00587CEF" w:rsidRDefault="008F2C6D" w:rsidP="008F2C6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Комплектование библиотечных фондов и другие расходы на укрепление материально-технической базы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C6D" w:rsidRPr="00587CEF" w:rsidRDefault="008F2C6D" w:rsidP="008F2C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C6D" w:rsidRPr="00587CEF" w:rsidRDefault="009721D1" w:rsidP="008F2C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C6D" w:rsidRPr="00587CEF" w:rsidRDefault="008F2C6D" w:rsidP="008F2C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C6D" w:rsidRPr="00587CEF" w:rsidRDefault="008F2C6D" w:rsidP="008F2C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C6D" w:rsidRPr="00587CEF" w:rsidRDefault="008F2C6D" w:rsidP="008F2C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C6D" w:rsidRPr="00587CEF" w:rsidRDefault="008F2C6D" w:rsidP="008F2C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C6D" w:rsidRPr="00587CEF" w:rsidRDefault="008F2C6D" w:rsidP="008F2C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C6D" w:rsidRPr="00587CEF" w:rsidRDefault="00816787" w:rsidP="008F2C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C6D" w:rsidRPr="00587CEF" w:rsidRDefault="009721D1" w:rsidP="008F2C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C6D" w:rsidRPr="00587CEF" w:rsidRDefault="008F2C6D" w:rsidP="008F2C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C6D" w:rsidRPr="00587CEF" w:rsidRDefault="008F2C6D" w:rsidP="008F2C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D59C4" w:rsidRPr="00587CEF" w:rsidTr="00A516FE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120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9C4" w:rsidRPr="00587CEF" w:rsidRDefault="008F2C6D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F2C6D" w:rsidRDefault="008D59C4" w:rsidP="00B108E1">
            <w:pPr>
              <w:spacing w:after="0"/>
              <w:ind w:left="-107" w:right="-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ремонта зданий и сооружений, а также разработка  проектно-сметной (сметной) документации, в том числе </w:t>
            </w:r>
            <w:proofErr w:type="spellStart"/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государственных программ</w:t>
            </w:r>
          </w:p>
          <w:p w:rsidR="0082078D" w:rsidRDefault="0082078D" w:rsidP="00B108E1">
            <w:pPr>
              <w:spacing w:after="0"/>
              <w:ind w:left="-107" w:right="-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078D" w:rsidRDefault="0082078D" w:rsidP="00B108E1">
            <w:pPr>
              <w:spacing w:after="0"/>
              <w:ind w:left="-107" w:right="-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078D" w:rsidRDefault="0082078D" w:rsidP="00B108E1">
            <w:pPr>
              <w:spacing w:after="0"/>
              <w:ind w:left="-107" w:right="-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078D" w:rsidRPr="00587CEF" w:rsidRDefault="0082078D" w:rsidP="00B108E1">
            <w:pPr>
              <w:spacing w:after="0"/>
              <w:ind w:left="-107" w:right="-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B514F2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2 331,8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398,5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1 204,2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427,7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F2C6D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B514F2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138,</w:t>
            </w:r>
            <w:r w:rsidR="008F2C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F2C6D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D59C4" w:rsidRPr="00587CEF" w:rsidTr="00A516FE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120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5B17A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1 248,1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1 248,1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F2C6D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B514F2" w:rsidRPr="00587CEF" w:rsidTr="005E647F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4F2" w:rsidRPr="00587CEF" w:rsidRDefault="00B514F2" w:rsidP="00B514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8" w:name="_Hlk52360584"/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4F2" w:rsidRPr="00587CEF" w:rsidRDefault="00B514F2" w:rsidP="00B514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4F2" w:rsidRPr="00587CEF" w:rsidRDefault="00B514F2" w:rsidP="00B514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4F2" w:rsidRPr="00587CEF" w:rsidRDefault="00B514F2" w:rsidP="00B514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4F2" w:rsidRPr="00587CEF" w:rsidRDefault="00B514F2" w:rsidP="00B514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4F2" w:rsidRPr="00587CEF" w:rsidRDefault="00B514F2" w:rsidP="00B514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4F2" w:rsidRPr="00587CEF" w:rsidRDefault="00B514F2" w:rsidP="00B514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4F2" w:rsidRPr="00587CEF" w:rsidRDefault="00B514F2" w:rsidP="00B514F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4F2" w:rsidRPr="00587CEF" w:rsidRDefault="00B514F2" w:rsidP="00B514F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4F2" w:rsidRPr="00587CEF" w:rsidRDefault="00B514F2" w:rsidP="00B514F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4F2" w:rsidRPr="00587CEF" w:rsidRDefault="00B514F2" w:rsidP="00B514F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4F2" w:rsidRPr="00587CEF" w:rsidRDefault="00B514F2" w:rsidP="00B514F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4F2" w:rsidRPr="00587CEF" w:rsidRDefault="00B514F2" w:rsidP="00B514F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</w:tr>
      <w:bookmarkEnd w:id="18"/>
      <w:tr w:rsidR="008D59C4" w:rsidRPr="00587CEF" w:rsidTr="00A516FE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80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9C4" w:rsidRPr="00587CEF" w:rsidRDefault="0082078D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  <w:p w:rsidR="008D59C4" w:rsidRPr="00587CEF" w:rsidRDefault="008D59C4" w:rsidP="00C156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C747A6">
            <w:pPr>
              <w:spacing w:after="0"/>
              <w:ind w:left="-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Подключение общедоступных библиотек Российской </w:t>
            </w:r>
            <w:proofErr w:type="spellStart"/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</w:t>
            </w:r>
            <w:r w:rsidR="00E46A9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сети "Интер</w:t>
            </w:r>
            <w:r w:rsidR="00E46A9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нет" и развитие системы </w:t>
            </w:r>
            <w:proofErr w:type="spellStart"/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</w:t>
            </w:r>
            <w:r w:rsidR="00E46A9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чного</w:t>
            </w:r>
            <w:proofErr w:type="spellEnd"/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дела с учетом задачи расширения информационных технологий и оцифровки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федера-льный</w:t>
            </w:r>
            <w:proofErr w:type="spellEnd"/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383,5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306,7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E46A95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D59C4" w:rsidRPr="00587CEF" w:rsidTr="00E46A95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759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D59C4" w:rsidRPr="00587CEF" w:rsidRDefault="008D59C4" w:rsidP="00FE08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FE08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D66B8A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D66B8A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E46A95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D59C4" w:rsidRPr="00587CEF" w:rsidTr="00A516FE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104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FE08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FE08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E46A95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D59C4" w:rsidRPr="00587CEF" w:rsidTr="00A516FE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69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9C4" w:rsidRPr="00587CEF" w:rsidRDefault="008F2C6D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2078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C747A6">
            <w:pPr>
              <w:suppressAutoHyphens w:val="0"/>
              <w:autoSpaceDE w:val="0"/>
              <w:autoSpaceDN w:val="0"/>
              <w:adjustRightInd w:val="0"/>
              <w:spacing w:after="0"/>
              <w:ind w:left="-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 xml:space="preserve">Комплектование и обеспечение сохранности библиотечных фондов библиотек поселений, </w:t>
            </w:r>
            <w:proofErr w:type="spellStart"/>
            <w:r w:rsidRPr="00587CEF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межпоселенческих</w:t>
            </w:r>
            <w:proofErr w:type="spellEnd"/>
            <w:r w:rsidRPr="00587CEF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 xml:space="preserve"> библиотек и библиотек городского округа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федера-льный</w:t>
            </w:r>
            <w:proofErr w:type="spellEnd"/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169,1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35,9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E46A95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D59C4" w:rsidRPr="00587CEF" w:rsidTr="00E46A95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499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D59C4" w:rsidRPr="00587CEF" w:rsidRDefault="008D59C4" w:rsidP="00FE08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E91AE4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D66B8A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D66B8A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E46A95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D59C4" w:rsidRPr="00587CEF" w:rsidTr="00A516FE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73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FE08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E91AE4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E46A95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D59C4" w:rsidRPr="00587CEF" w:rsidTr="00A516FE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F2C6D" w:rsidP="00404E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2078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C747A6">
            <w:pPr>
              <w:suppressAutoHyphens w:val="0"/>
              <w:autoSpaceDE w:val="0"/>
              <w:autoSpaceDN w:val="0"/>
              <w:adjustRightInd w:val="0"/>
              <w:spacing w:after="0"/>
              <w:ind w:left="-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2F42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E46A95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D59C4" w:rsidRPr="00587CEF" w:rsidTr="00A516FE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17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F2C6D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2078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C747A6">
            <w:pPr>
              <w:spacing w:after="0"/>
              <w:ind w:left="-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и историко-культурная экспертиза проекта зон охраны объекта</w:t>
            </w:r>
          </w:p>
          <w:p w:rsidR="008D59C4" w:rsidRDefault="008D59C4" w:rsidP="00C747A6">
            <w:pPr>
              <w:spacing w:after="0"/>
              <w:ind w:left="-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культурного наследия «Здание, где ревком станицы Северской под председательством </w:t>
            </w:r>
            <w:proofErr w:type="spellStart"/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Я.В.Полуяна</w:t>
            </w:r>
            <w:proofErr w:type="spellEnd"/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провозгласил Советскую власть,1918г.», расположенного в станице Северской, ул.Ленина,120</w:t>
            </w:r>
          </w:p>
          <w:p w:rsidR="00C00285" w:rsidRPr="00587CEF" w:rsidRDefault="00C00285" w:rsidP="00C747A6">
            <w:pPr>
              <w:spacing w:after="0"/>
              <w:ind w:left="-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433,5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2F42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433,5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E46A95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46A95" w:rsidRPr="00587CEF" w:rsidTr="005E647F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A95" w:rsidRPr="00587CEF" w:rsidRDefault="00E46A95" w:rsidP="00E46A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9" w:name="_Hlk67938136"/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A95" w:rsidRPr="00587CEF" w:rsidRDefault="00E46A95" w:rsidP="00E46A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A95" w:rsidRPr="00587CEF" w:rsidRDefault="00E46A95" w:rsidP="00E46A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A95" w:rsidRPr="00587CEF" w:rsidRDefault="00E46A95" w:rsidP="00E46A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A95" w:rsidRPr="00587CEF" w:rsidRDefault="00E46A95" w:rsidP="00E46A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A95" w:rsidRPr="00587CEF" w:rsidRDefault="00E46A95" w:rsidP="00E46A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A95" w:rsidRPr="00587CEF" w:rsidRDefault="00E46A95" w:rsidP="00E46A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A95" w:rsidRPr="00587CEF" w:rsidRDefault="00E46A95" w:rsidP="00E46A9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A95" w:rsidRPr="00587CEF" w:rsidRDefault="00E46A95" w:rsidP="00E46A9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A95" w:rsidRPr="00587CEF" w:rsidRDefault="00E46A95" w:rsidP="00E46A9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A95" w:rsidRPr="00587CEF" w:rsidRDefault="00E46A95" w:rsidP="00E46A9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A95" w:rsidRPr="00587CEF" w:rsidRDefault="00E46A95" w:rsidP="00E46A9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A95" w:rsidRPr="00587CEF" w:rsidRDefault="00E46A95" w:rsidP="00E46A9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</w:tr>
      <w:bookmarkEnd w:id="19"/>
      <w:tr w:rsidR="00052BCD" w:rsidRPr="00587CEF" w:rsidTr="00412D69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348"/>
        </w:trPr>
        <w:tc>
          <w:tcPr>
            <w:tcW w:w="155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B95" w:rsidRPr="00587CEF" w:rsidRDefault="00052BCD" w:rsidP="009D0B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культуры</w:t>
            </w:r>
          </w:p>
        </w:tc>
      </w:tr>
      <w:tr w:rsidR="00363727" w:rsidRPr="00587CEF" w:rsidTr="00A516FE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727" w:rsidRPr="00587CEF" w:rsidRDefault="0082078D" w:rsidP="003637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727" w:rsidRPr="00587CEF" w:rsidRDefault="00363727" w:rsidP="00C00285">
            <w:pPr>
              <w:spacing w:after="0"/>
              <w:ind w:left="-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деятельности муниципальных бюджетных учреждений культуры, находящихся в ведении управления культуры администрации МО Северский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727" w:rsidRPr="00587CEF" w:rsidRDefault="00363727" w:rsidP="003637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727" w:rsidRPr="00587CEF" w:rsidRDefault="00363727" w:rsidP="003637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115 908,8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727" w:rsidRPr="00587CEF" w:rsidRDefault="00363727" w:rsidP="0036372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11 710,9</w:t>
            </w:r>
          </w:p>
          <w:p w:rsidR="00363727" w:rsidRPr="00587CEF" w:rsidRDefault="00363727" w:rsidP="003637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3727" w:rsidRPr="00587CEF" w:rsidRDefault="00363727" w:rsidP="003637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727" w:rsidRPr="00587CEF" w:rsidRDefault="00363727" w:rsidP="003637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11 </w:t>
            </w: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727" w:rsidRPr="00587CEF" w:rsidRDefault="00363727" w:rsidP="003637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11 683,7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727" w:rsidRPr="00587CEF" w:rsidRDefault="00363727" w:rsidP="003637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13 569,9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727" w:rsidRPr="00587CEF" w:rsidRDefault="00363727" w:rsidP="003637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15 270,1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727" w:rsidRPr="00587CEF" w:rsidRDefault="00363727" w:rsidP="003637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12 954,8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727" w:rsidRPr="00587CEF" w:rsidRDefault="00363727" w:rsidP="003637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12 929,2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727" w:rsidRDefault="00363727" w:rsidP="00363727">
            <w:pPr>
              <w:jc w:val="center"/>
            </w:pPr>
            <w:r w:rsidRPr="00BD087C">
              <w:rPr>
                <w:rFonts w:ascii="Times New Roman" w:eastAsia="Times New Roman" w:hAnsi="Times New Roman" w:cs="Times New Roman"/>
                <w:sz w:val="20"/>
                <w:szCs w:val="20"/>
              </w:rPr>
              <w:t>12 929,2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727" w:rsidRDefault="00363727" w:rsidP="00363727">
            <w:pPr>
              <w:jc w:val="center"/>
            </w:pPr>
            <w:r w:rsidRPr="00BD087C">
              <w:rPr>
                <w:rFonts w:ascii="Times New Roman" w:eastAsia="Times New Roman" w:hAnsi="Times New Roman" w:cs="Times New Roman"/>
                <w:sz w:val="20"/>
                <w:szCs w:val="20"/>
              </w:rPr>
              <w:t>12 929,2</w:t>
            </w:r>
          </w:p>
        </w:tc>
      </w:tr>
      <w:tr w:rsidR="008D59C4" w:rsidRPr="00587CEF" w:rsidTr="00A516FE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252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9C4" w:rsidRPr="00587CEF" w:rsidRDefault="0082078D" w:rsidP="00404E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285" w:rsidRDefault="008D59C4" w:rsidP="00C00285">
            <w:pPr>
              <w:spacing w:after="0"/>
              <w:ind w:left="-107" w:right="-10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</w:t>
            </w:r>
          </w:p>
          <w:p w:rsidR="00C00285" w:rsidRPr="00587CEF" w:rsidRDefault="008D59C4" w:rsidP="00C00285">
            <w:pPr>
              <w:spacing w:after="0"/>
              <w:ind w:left="-107" w:right="-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краю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4 179,1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9C4" w:rsidRPr="00587CEF" w:rsidRDefault="008D59C4" w:rsidP="0091670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9C4" w:rsidRPr="00587CEF" w:rsidRDefault="008D59C4" w:rsidP="00A421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2 158,6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2 020,5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9C4" w:rsidRPr="00587CEF" w:rsidRDefault="00E46A95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D59C4" w:rsidRPr="00587CEF" w:rsidTr="00A516FE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597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2078D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Default="008D59C4" w:rsidP="00C747A6">
            <w:pPr>
              <w:spacing w:after="0"/>
              <w:ind w:left="-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 помощь местным бюджетам для решения социально значимых вопросов</w:t>
            </w:r>
          </w:p>
          <w:p w:rsidR="00C00285" w:rsidRPr="00587CEF" w:rsidRDefault="00C00285" w:rsidP="00C747A6">
            <w:pPr>
              <w:spacing w:after="0"/>
              <w:ind w:left="-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155,0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91670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155,0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9424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9424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9424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E46A95" w:rsidP="009424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0285" w:rsidRPr="00C00285" w:rsidTr="005F04F1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285" w:rsidRPr="00C00285" w:rsidRDefault="00C00285" w:rsidP="00C002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02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285" w:rsidRPr="00C00285" w:rsidRDefault="00C00285" w:rsidP="00C002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028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285" w:rsidRPr="00C00285" w:rsidRDefault="00C00285" w:rsidP="00C002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028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285" w:rsidRPr="00C00285" w:rsidRDefault="00C00285" w:rsidP="00C002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028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285" w:rsidRPr="00C00285" w:rsidRDefault="00C00285" w:rsidP="00C002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028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285" w:rsidRPr="00C00285" w:rsidRDefault="00C00285" w:rsidP="00C002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028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285" w:rsidRPr="00C00285" w:rsidRDefault="00C00285" w:rsidP="00C002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02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285" w:rsidRPr="00C00285" w:rsidRDefault="00C00285" w:rsidP="00C002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2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285" w:rsidRPr="00C00285" w:rsidRDefault="00C00285" w:rsidP="00C002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2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285" w:rsidRPr="00C00285" w:rsidRDefault="00C00285" w:rsidP="00C002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2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285" w:rsidRPr="00C00285" w:rsidRDefault="00C00285" w:rsidP="00C002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2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285" w:rsidRPr="00C00285" w:rsidRDefault="00C00285" w:rsidP="00C002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2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285" w:rsidRPr="00C00285" w:rsidRDefault="00C00285" w:rsidP="00C002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2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</w:tr>
      <w:tr w:rsidR="008D59C4" w:rsidRPr="00587CEF" w:rsidTr="00A516FE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9C4" w:rsidRPr="00587CEF" w:rsidRDefault="0082078D" w:rsidP="009424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9C4" w:rsidRPr="00587CEF" w:rsidRDefault="00C747A6" w:rsidP="00B108E1">
            <w:pPr>
              <w:spacing w:after="0"/>
              <w:ind w:left="-107" w:right="-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на иные цели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муниципальным бюджетным</w:t>
            </w:r>
            <w:r w:rsidR="00C002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учреждениям культуры на мероприятия в сфере сохранения и</w:t>
            </w:r>
            <w:r w:rsidR="00C002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развития культуры</w:t>
            </w:r>
            <w:r w:rsidR="008207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финансирование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поддержка добровольчества и социально ориентированных некоммерческих организаций в области культуры и искусства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9C4" w:rsidRPr="00587CEF" w:rsidRDefault="008D59C4" w:rsidP="009424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9C4" w:rsidRPr="00587CEF" w:rsidRDefault="00363727" w:rsidP="009424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20 138,2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9C4" w:rsidRPr="00587CEF" w:rsidRDefault="008D59C4" w:rsidP="009424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2 053,2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9C4" w:rsidRPr="00587CEF" w:rsidRDefault="008D59C4" w:rsidP="009424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2086,5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9424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1 990,0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9424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2 860,6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9424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5 263,0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16787" w:rsidP="009424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2 284,7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363727" w:rsidP="009424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1 200,2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363727" w:rsidP="009424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1 200,0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363727" w:rsidP="009424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1 200,0</w:t>
            </w:r>
          </w:p>
        </w:tc>
      </w:tr>
      <w:tr w:rsidR="008D59C4" w:rsidRPr="00587CEF" w:rsidTr="0082078D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61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9C4" w:rsidRPr="00587CEF" w:rsidRDefault="00C00285" w:rsidP="009424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207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9C4" w:rsidRPr="00587CEF" w:rsidRDefault="008D59C4" w:rsidP="00C747A6">
            <w:pPr>
              <w:spacing w:after="0"/>
              <w:ind w:left="-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иных межбюджетных трансфертов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9C4" w:rsidRPr="00587CEF" w:rsidRDefault="008D59C4" w:rsidP="005166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1 281,8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hAnsi="Times New Roman" w:cs="Times New Roman"/>
                <w:sz w:val="20"/>
                <w:szCs w:val="20"/>
              </w:rPr>
              <w:t>1 281,8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E46A95" w:rsidP="00AB58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D59C4" w:rsidRPr="00587CEF" w:rsidTr="00A516FE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84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9C4" w:rsidRPr="00587CEF" w:rsidRDefault="00C00285" w:rsidP="004F0F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2078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9C4" w:rsidRPr="00587CEF" w:rsidRDefault="008D59C4" w:rsidP="00C00285">
            <w:pPr>
              <w:spacing w:after="0"/>
              <w:ind w:left="-107" w:right="-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Финансовое обеспечение деятельности отраслевого органа администрации муниципального образования Северский район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9C4" w:rsidRPr="00587CEF" w:rsidRDefault="008D59C4" w:rsidP="004F0F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363727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15 657,6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1 514,8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1 457,1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1 553,4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1 661,9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hAnsi="Times New Roman" w:cs="Times New Roman"/>
                <w:sz w:val="20"/>
                <w:szCs w:val="20"/>
              </w:rPr>
              <w:t>1 736,8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hAnsi="Times New Roman" w:cs="Times New Roman"/>
                <w:sz w:val="20"/>
                <w:szCs w:val="20"/>
              </w:rPr>
              <w:t>1 928,6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363727" w:rsidP="00AB58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1 935,0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363727" w:rsidP="00AB58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1 935,0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363727" w:rsidP="00AB58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1 935,0</w:t>
            </w:r>
          </w:p>
        </w:tc>
      </w:tr>
      <w:tr w:rsidR="008D59C4" w:rsidRPr="00587CEF" w:rsidTr="00A516FE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8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9C4" w:rsidRPr="00587CEF" w:rsidRDefault="00C00285" w:rsidP="004F0F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2078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9C4" w:rsidRPr="00587CEF" w:rsidRDefault="008D59C4" w:rsidP="00C00285">
            <w:pPr>
              <w:spacing w:after="0"/>
              <w:ind w:left="-107" w:right="-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деятельности муниципального казенного учреждения, находящегося в ведении управления культуры администрации МО Северский район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4F0F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D66B8A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55 369,4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4 985,4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5 045,4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5 066,4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6 017,5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6 462,6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6 896,2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D66B8A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7 103,3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D66B8A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6 896,3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363727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6 896,3</w:t>
            </w:r>
          </w:p>
        </w:tc>
      </w:tr>
      <w:tr w:rsidR="008D59C4" w:rsidRPr="00587CEF" w:rsidTr="00A516FE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510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D59C4" w:rsidRPr="00587CEF" w:rsidRDefault="008D59C4" w:rsidP="008448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D59C4" w:rsidRPr="00587CEF" w:rsidRDefault="008D59C4" w:rsidP="008448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59C4" w:rsidRPr="00587CEF" w:rsidRDefault="008D59C4" w:rsidP="008448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59C4" w:rsidRPr="00587CEF" w:rsidRDefault="008D59C4" w:rsidP="008448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программе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8448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363727" w:rsidP="008448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73 179,3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8448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14067,1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8448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8448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14069,4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8448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21219,7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8448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8448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363727" w:rsidP="008448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1 115,</w:t>
            </w:r>
            <w:r w:rsidR="00022A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8448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7C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363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87C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363727" w:rsidP="008448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695,9</w:t>
            </w:r>
          </w:p>
        </w:tc>
      </w:tr>
      <w:tr w:rsidR="008D59C4" w:rsidRPr="00587CEF" w:rsidTr="00A516FE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51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D59C4" w:rsidRPr="00587CEF" w:rsidRDefault="008D59C4" w:rsidP="008448D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D59C4" w:rsidRPr="00587CEF" w:rsidRDefault="008D59C4" w:rsidP="008448D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8448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363727" w:rsidP="00024F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1 192</w:t>
            </w:r>
            <w:r w:rsidR="009721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041,3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8448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</w:t>
            </w:r>
            <w:r w:rsidR="008C5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87C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8448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105</w:t>
            </w:r>
            <w:r w:rsidR="008C5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87C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8448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109</w:t>
            </w:r>
            <w:r w:rsidR="008C5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87C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839,9</w:t>
            </w:r>
          </w:p>
          <w:p w:rsidR="008D59C4" w:rsidRPr="00587CEF" w:rsidRDefault="008D59C4" w:rsidP="008448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8448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122</w:t>
            </w:r>
            <w:r w:rsidR="008C5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87C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8448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151</w:t>
            </w:r>
            <w:r w:rsidR="008C5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87C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C5F20" w:rsidP="008448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153 041,9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363727" w:rsidP="008448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155</w:t>
            </w:r>
            <w:r w:rsidR="009721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362,3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363727" w:rsidP="008448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149 253,1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363727" w:rsidP="008448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148 802,8</w:t>
            </w:r>
          </w:p>
        </w:tc>
      </w:tr>
      <w:tr w:rsidR="008D59C4" w:rsidRPr="00587CEF" w:rsidTr="00A516FE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51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9C4" w:rsidRPr="00587CEF" w:rsidRDefault="008D59C4" w:rsidP="008448D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9C4" w:rsidRPr="00587CEF" w:rsidRDefault="008D59C4" w:rsidP="008448D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8448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363727" w:rsidP="008448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5 451,3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8448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8448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8448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8448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8448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8448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3 416,5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363727" w:rsidP="008448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1 494,7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8448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7C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C5F20" w:rsidP="008448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</w:tbl>
    <w:p w:rsidR="00E45D8E" w:rsidRPr="00587CEF" w:rsidRDefault="00E45D8E" w:rsidP="000941AC">
      <w:pPr>
        <w:pStyle w:val="Standard"/>
        <w:ind w:left="-1134"/>
        <w:jc w:val="both"/>
        <w:rPr>
          <w:rFonts w:eastAsia="Times New Roman" w:cs="Times New Roman"/>
          <w:sz w:val="20"/>
          <w:szCs w:val="20"/>
        </w:rPr>
      </w:pPr>
    </w:p>
    <w:p w:rsidR="0042551E" w:rsidRPr="000E6174" w:rsidRDefault="0042551E" w:rsidP="008D59C4">
      <w:pPr>
        <w:pStyle w:val="Standard"/>
        <w:ind w:left="-1134"/>
        <w:jc w:val="center"/>
        <w:rPr>
          <w:rFonts w:cs="Times New Roman"/>
          <w:bCs/>
          <w:color w:val="auto"/>
          <w:sz w:val="28"/>
          <w:szCs w:val="28"/>
        </w:rPr>
      </w:pPr>
      <w:r w:rsidRPr="000E6174">
        <w:rPr>
          <w:rFonts w:cs="Times New Roman"/>
          <w:bCs/>
          <w:color w:val="auto"/>
          <w:sz w:val="28"/>
          <w:szCs w:val="28"/>
        </w:rPr>
        <w:t>5. Прогноз</w:t>
      </w:r>
    </w:p>
    <w:p w:rsidR="0042551E" w:rsidRPr="000E6174" w:rsidRDefault="0042551E" w:rsidP="0042551E">
      <w:pPr>
        <w:pStyle w:val="Standard"/>
        <w:jc w:val="center"/>
        <w:rPr>
          <w:rFonts w:cs="Times New Roman"/>
          <w:bCs/>
          <w:color w:val="auto"/>
          <w:sz w:val="28"/>
          <w:szCs w:val="28"/>
        </w:rPr>
      </w:pPr>
      <w:r w:rsidRPr="000E6174">
        <w:rPr>
          <w:rFonts w:cs="Times New Roman"/>
          <w:bCs/>
          <w:color w:val="auto"/>
          <w:sz w:val="28"/>
          <w:szCs w:val="28"/>
        </w:rPr>
        <w:t>сводных показателей муниципальных заданий на оказание муниципальных услуг (выполнения работ) муниципальными учреждениями Северского района в сфере реализации муниципальных программ на очередной финансовый год и плановый период «Развитие культуры» на 2015-202</w:t>
      </w:r>
      <w:r>
        <w:rPr>
          <w:rFonts w:cs="Times New Roman"/>
          <w:bCs/>
          <w:color w:val="auto"/>
          <w:sz w:val="28"/>
          <w:szCs w:val="28"/>
        </w:rPr>
        <w:t>3</w:t>
      </w:r>
      <w:r w:rsidRPr="000E6174">
        <w:rPr>
          <w:rFonts w:cs="Times New Roman"/>
          <w:bCs/>
          <w:color w:val="auto"/>
          <w:sz w:val="28"/>
          <w:szCs w:val="28"/>
        </w:rPr>
        <w:t xml:space="preserve"> годы</w:t>
      </w:r>
    </w:p>
    <w:p w:rsidR="008D59C4" w:rsidRPr="00044DBA" w:rsidRDefault="008D59C4" w:rsidP="008D59C4">
      <w:pPr>
        <w:pStyle w:val="Standard"/>
        <w:rPr>
          <w:rFonts w:cs="Times New Roman"/>
          <w:bCs/>
          <w:color w:val="auto"/>
          <w:sz w:val="21"/>
          <w:szCs w:val="21"/>
        </w:rPr>
      </w:pPr>
    </w:p>
    <w:tbl>
      <w:tblPr>
        <w:tblW w:w="1559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567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42551E" w:rsidRPr="007C407B" w:rsidTr="00C571CE">
        <w:trPr>
          <w:trHeight w:val="633"/>
        </w:trPr>
        <w:tc>
          <w:tcPr>
            <w:tcW w:w="1276" w:type="dxa"/>
            <w:vMerge w:val="restart"/>
            <w:shd w:val="clear" w:color="auto" w:fill="auto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 xml:space="preserve">Наименование услуги (работы), </w:t>
            </w:r>
            <w:proofErr w:type="spellStart"/>
            <w:r w:rsidRPr="00E64386">
              <w:rPr>
                <w:rFonts w:cs="Times New Roman"/>
                <w:sz w:val="19"/>
                <w:szCs w:val="19"/>
                <w:lang w:val="ru-RU"/>
              </w:rPr>
              <w:t>показате</w:t>
            </w:r>
            <w:proofErr w:type="spellEnd"/>
          </w:p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ля объем (</w:t>
            </w:r>
            <w:proofErr w:type="spellStart"/>
            <w:r w:rsidRPr="00E64386">
              <w:rPr>
                <w:rFonts w:cs="Times New Roman"/>
                <w:sz w:val="19"/>
                <w:szCs w:val="19"/>
                <w:lang w:val="ru-RU"/>
              </w:rPr>
              <w:t>качест</w:t>
            </w:r>
            <w:proofErr w:type="spellEnd"/>
          </w:p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proofErr w:type="spellStart"/>
            <w:r w:rsidRPr="00E64386">
              <w:rPr>
                <w:rFonts w:cs="Times New Roman"/>
                <w:sz w:val="19"/>
                <w:szCs w:val="19"/>
                <w:lang w:val="ru-RU"/>
              </w:rPr>
              <w:t>ва</w:t>
            </w:r>
            <w:proofErr w:type="spellEnd"/>
            <w:r w:rsidRPr="00E64386">
              <w:rPr>
                <w:rFonts w:cs="Times New Roman"/>
                <w:sz w:val="19"/>
                <w:szCs w:val="19"/>
                <w:lang w:val="ru-RU"/>
              </w:rPr>
              <w:t>)</w:t>
            </w:r>
          </w:p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 xml:space="preserve"> услуги (работы)</w:t>
            </w:r>
          </w:p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</w:p>
        </w:tc>
        <w:tc>
          <w:tcPr>
            <w:tcW w:w="6804" w:type="dxa"/>
            <w:gridSpan w:val="10"/>
            <w:shd w:val="clear" w:color="auto" w:fill="auto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Значение показателя объема (качества) услуги (работы)</w:t>
            </w:r>
          </w:p>
        </w:tc>
        <w:tc>
          <w:tcPr>
            <w:tcW w:w="7513" w:type="dxa"/>
            <w:gridSpan w:val="9"/>
            <w:shd w:val="clear" w:color="auto" w:fill="auto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Расходы  бюджета на оказание муниципальной услуги (работы), тыс. руб.</w:t>
            </w:r>
          </w:p>
        </w:tc>
      </w:tr>
      <w:tr w:rsidR="0042551E" w:rsidRPr="00587CEF" w:rsidTr="00D43104">
        <w:trPr>
          <w:trHeight w:val="880"/>
        </w:trPr>
        <w:tc>
          <w:tcPr>
            <w:tcW w:w="1276" w:type="dxa"/>
            <w:vMerge/>
            <w:shd w:val="clear" w:color="auto" w:fill="auto"/>
          </w:tcPr>
          <w:p w:rsidR="0042551E" w:rsidRPr="00E64386" w:rsidRDefault="0042551E" w:rsidP="0042551E">
            <w:pPr>
              <w:snapToGrid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Единица измерения</w:t>
            </w:r>
          </w:p>
        </w:tc>
        <w:tc>
          <w:tcPr>
            <w:tcW w:w="567" w:type="dxa"/>
            <w:shd w:val="clear" w:color="auto" w:fill="auto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Очередной</w:t>
            </w:r>
          </w:p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1 год планового периода</w:t>
            </w:r>
          </w:p>
        </w:tc>
        <w:tc>
          <w:tcPr>
            <w:tcW w:w="709" w:type="dxa"/>
            <w:shd w:val="clear" w:color="auto" w:fill="auto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2 год планового периода</w:t>
            </w:r>
          </w:p>
        </w:tc>
        <w:tc>
          <w:tcPr>
            <w:tcW w:w="708" w:type="dxa"/>
            <w:shd w:val="clear" w:color="auto" w:fill="auto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3 год планового периода</w:t>
            </w:r>
          </w:p>
        </w:tc>
        <w:tc>
          <w:tcPr>
            <w:tcW w:w="709" w:type="dxa"/>
            <w:shd w:val="clear" w:color="auto" w:fill="auto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4 год планового периода</w:t>
            </w:r>
          </w:p>
        </w:tc>
        <w:tc>
          <w:tcPr>
            <w:tcW w:w="709" w:type="dxa"/>
            <w:shd w:val="clear" w:color="auto" w:fill="auto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5 год планового периода</w:t>
            </w:r>
          </w:p>
        </w:tc>
        <w:tc>
          <w:tcPr>
            <w:tcW w:w="709" w:type="dxa"/>
            <w:shd w:val="clear" w:color="auto" w:fill="auto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6 год планового периода</w:t>
            </w:r>
          </w:p>
        </w:tc>
        <w:tc>
          <w:tcPr>
            <w:tcW w:w="708" w:type="dxa"/>
            <w:shd w:val="clear" w:color="auto" w:fill="auto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7 год планового периода</w:t>
            </w:r>
          </w:p>
        </w:tc>
        <w:tc>
          <w:tcPr>
            <w:tcW w:w="709" w:type="dxa"/>
            <w:shd w:val="clear" w:color="auto" w:fill="auto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8 год планового периода</w:t>
            </w:r>
          </w:p>
        </w:tc>
        <w:tc>
          <w:tcPr>
            <w:tcW w:w="709" w:type="dxa"/>
            <w:shd w:val="clear" w:color="auto" w:fill="auto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 xml:space="preserve">Очередной </w:t>
            </w:r>
          </w:p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1 год планового периода</w:t>
            </w:r>
          </w:p>
        </w:tc>
        <w:tc>
          <w:tcPr>
            <w:tcW w:w="851" w:type="dxa"/>
            <w:shd w:val="clear" w:color="auto" w:fill="auto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eastAsia="Mangal" w:cs="Times New Roman"/>
                <w:sz w:val="19"/>
                <w:szCs w:val="19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2 год планового периода</w:t>
            </w:r>
          </w:p>
        </w:tc>
        <w:tc>
          <w:tcPr>
            <w:tcW w:w="850" w:type="dxa"/>
            <w:shd w:val="clear" w:color="auto" w:fill="auto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eastAsia="Mangal" w:cs="Times New Roman"/>
                <w:sz w:val="19"/>
                <w:szCs w:val="19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3 год планового периода</w:t>
            </w:r>
          </w:p>
        </w:tc>
        <w:tc>
          <w:tcPr>
            <w:tcW w:w="851" w:type="dxa"/>
            <w:shd w:val="clear" w:color="auto" w:fill="auto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eastAsia="Mangal" w:cs="Times New Roman"/>
                <w:sz w:val="19"/>
                <w:szCs w:val="19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4 год планового периода</w:t>
            </w:r>
          </w:p>
        </w:tc>
        <w:tc>
          <w:tcPr>
            <w:tcW w:w="850" w:type="dxa"/>
            <w:shd w:val="clear" w:color="auto" w:fill="auto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eastAsia="Mangal" w:cs="Times New Roman"/>
                <w:sz w:val="19"/>
                <w:szCs w:val="19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5 год планового периода</w:t>
            </w:r>
          </w:p>
        </w:tc>
        <w:tc>
          <w:tcPr>
            <w:tcW w:w="851" w:type="dxa"/>
            <w:shd w:val="clear" w:color="auto" w:fill="auto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eastAsia="Mangal" w:cs="Times New Roman"/>
                <w:sz w:val="19"/>
                <w:szCs w:val="19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6 год планового периода</w:t>
            </w:r>
          </w:p>
        </w:tc>
        <w:tc>
          <w:tcPr>
            <w:tcW w:w="850" w:type="dxa"/>
            <w:shd w:val="clear" w:color="auto" w:fill="auto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eastAsia="Mangal" w:cs="Times New Roman"/>
                <w:sz w:val="19"/>
                <w:szCs w:val="19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7 год планового периода</w:t>
            </w:r>
          </w:p>
        </w:tc>
        <w:tc>
          <w:tcPr>
            <w:tcW w:w="851" w:type="dxa"/>
            <w:shd w:val="clear" w:color="auto" w:fill="auto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eastAsia="Mangal" w:cs="Times New Roman"/>
                <w:sz w:val="19"/>
                <w:szCs w:val="19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8 год планового периода</w:t>
            </w:r>
          </w:p>
        </w:tc>
      </w:tr>
      <w:tr w:rsidR="0042551E" w:rsidRPr="00587CEF" w:rsidTr="00D43104">
        <w:trPr>
          <w:trHeight w:val="142"/>
        </w:trPr>
        <w:tc>
          <w:tcPr>
            <w:tcW w:w="1276" w:type="dxa"/>
            <w:shd w:val="clear" w:color="auto" w:fill="auto"/>
          </w:tcPr>
          <w:p w:rsidR="0042551E" w:rsidRPr="00E64386" w:rsidRDefault="0042551E" w:rsidP="0042551E">
            <w:pPr>
              <w:pStyle w:val="Standard"/>
              <w:jc w:val="center"/>
              <w:rPr>
                <w:rFonts w:eastAsia="Mangal" w:cs="Times New Roman"/>
                <w:color w:val="auto"/>
                <w:sz w:val="19"/>
                <w:szCs w:val="19"/>
              </w:rPr>
            </w:pPr>
            <w:bookmarkStart w:id="20" w:name="_Hlk525924158"/>
            <w:r w:rsidRPr="00E64386">
              <w:rPr>
                <w:rFonts w:eastAsia="Mangal" w:cs="Times New Roman"/>
                <w:color w:val="auto"/>
                <w:sz w:val="19"/>
                <w:szCs w:val="19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2551E" w:rsidRPr="00E64386" w:rsidRDefault="0042551E" w:rsidP="0042551E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2551E" w:rsidRPr="00E64386" w:rsidRDefault="0042551E" w:rsidP="0042551E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2551E" w:rsidRPr="00E64386" w:rsidRDefault="0042551E" w:rsidP="0042551E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42551E" w:rsidRPr="00E64386" w:rsidRDefault="0042551E" w:rsidP="0042551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42551E" w:rsidRPr="00E64386" w:rsidRDefault="0042551E" w:rsidP="0042551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42551E" w:rsidRPr="00E64386" w:rsidRDefault="0042551E" w:rsidP="0042551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42551E" w:rsidRPr="00E64386" w:rsidRDefault="0042551E" w:rsidP="0042551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42551E" w:rsidRPr="00E64386" w:rsidRDefault="0042551E" w:rsidP="0042551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42551E" w:rsidRPr="00E64386" w:rsidRDefault="0042551E" w:rsidP="0042551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42551E" w:rsidRPr="00E64386" w:rsidRDefault="0042551E" w:rsidP="00425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eastAsia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42551E" w:rsidRPr="00E64386" w:rsidRDefault="0042551E" w:rsidP="0042551E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42551E" w:rsidRPr="00E64386" w:rsidRDefault="0042551E" w:rsidP="0042551E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42551E" w:rsidRPr="00E64386" w:rsidRDefault="0042551E" w:rsidP="0042551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42551E" w:rsidRPr="00E64386" w:rsidRDefault="0042551E" w:rsidP="0042551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42551E" w:rsidRPr="00E64386" w:rsidRDefault="0042551E" w:rsidP="0042551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42551E" w:rsidRPr="00E64386" w:rsidRDefault="0042551E" w:rsidP="0042551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42551E" w:rsidRPr="00E64386" w:rsidRDefault="0042551E" w:rsidP="0042551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42551E" w:rsidRPr="00E64386" w:rsidRDefault="0042551E" w:rsidP="0042551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</w:tr>
      <w:bookmarkEnd w:id="20"/>
      <w:tr w:rsidR="0042551E" w:rsidRPr="00587CEF" w:rsidTr="00D43104">
        <w:tc>
          <w:tcPr>
            <w:tcW w:w="1276" w:type="dxa"/>
            <w:shd w:val="clear" w:color="auto" w:fill="auto"/>
          </w:tcPr>
          <w:p w:rsidR="0042551E" w:rsidRPr="00E64386" w:rsidRDefault="0042551E" w:rsidP="0042551E">
            <w:pPr>
              <w:pStyle w:val="Standard"/>
              <w:rPr>
                <w:rFonts w:eastAsia="Mangal" w:cs="Times New Roman"/>
                <w:color w:val="auto"/>
                <w:sz w:val="19"/>
                <w:szCs w:val="19"/>
              </w:rPr>
            </w:pPr>
            <w:proofErr w:type="spellStart"/>
            <w:r w:rsidRPr="00E64386">
              <w:rPr>
                <w:rFonts w:eastAsia="Mangal" w:cs="Times New Roman"/>
                <w:color w:val="auto"/>
                <w:sz w:val="19"/>
                <w:szCs w:val="19"/>
              </w:rPr>
              <w:t>Реализа</w:t>
            </w:r>
            <w:proofErr w:type="spellEnd"/>
          </w:p>
          <w:p w:rsidR="0042551E" w:rsidRPr="00E64386" w:rsidRDefault="0042551E" w:rsidP="0042551E">
            <w:pPr>
              <w:pStyle w:val="Standard"/>
              <w:rPr>
                <w:rFonts w:cs="Times New Roman"/>
                <w:color w:val="auto"/>
                <w:sz w:val="19"/>
                <w:szCs w:val="19"/>
              </w:rPr>
            </w:pPr>
            <w:proofErr w:type="spellStart"/>
            <w:r w:rsidRPr="00E64386">
              <w:rPr>
                <w:rFonts w:eastAsia="Mangal" w:cs="Times New Roman"/>
                <w:color w:val="auto"/>
                <w:sz w:val="19"/>
                <w:szCs w:val="19"/>
              </w:rPr>
              <w:t>ция</w:t>
            </w:r>
            <w:proofErr w:type="spellEnd"/>
            <w:r w:rsidRPr="00E64386">
              <w:rPr>
                <w:rFonts w:eastAsia="Mangal" w:cs="Times New Roman"/>
                <w:color w:val="auto"/>
                <w:sz w:val="19"/>
                <w:szCs w:val="19"/>
              </w:rPr>
              <w:t xml:space="preserve"> программ дополнительного </w:t>
            </w:r>
            <w:proofErr w:type="spellStart"/>
            <w:r w:rsidRPr="00E64386">
              <w:rPr>
                <w:rFonts w:eastAsia="Mangal" w:cs="Times New Roman"/>
                <w:color w:val="auto"/>
                <w:sz w:val="19"/>
                <w:szCs w:val="19"/>
              </w:rPr>
              <w:t>образо-вания</w:t>
            </w:r>
            <w:proofErr w:type="spellEnd"/>
            <w:r w:rsidRPr="00E64386">
              <w:rPr>
                <w:rFonts w:eastAsia="Mangal" w:cs="Times New Roman"/>
                <w:color w:val="auto"/>
                <w:sz w:val="19"/>
                <w:szCs w:val="19"/>
              </w:rPr>
              <w:t xml:space="preserve"> детей в области искусств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чел.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1960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eastAsia="Times New Roman" w:hAnsi="Times New Roman" w:cs="Times New Roman"/>
                <w:sz w:val="19"/>
                <w:szCs w:val="19"/>
              </w:rPr>
              <w:t>61422,1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</w:tr>
      <w:tr w:rsidR="0042551E" w:rsidRPr="00587CEF" w:rsidTr="00D43104">
        <w:tc>
          <w:tcPr>
            <w:tcW w:w="1276" w:type="dxa"/>
            <w:shd w:val="clear" w:color="auto" w:fill="auto"/>
          </w:tcPr>
          <w:p w:rsidR="0042551E" w:rsidRPr="00E64386" w:rsidRDefault="0042551E" w:rsidP="0042551E">
            <w:pPr>
              <w:pStyle w:val="Standard"/>
              <w:rPr>
                <w:rFonts w:eastAsia="Arial" w:cs="Times New Roman"/>
                <w:color w:val="auto"/>
                <w:sz w:val="19"/>
                <w:szCs w:val="19"/>
              </w:rPr>
            </w:pPr>
            <w:r w:rsidRPr="00E64386">
              <w:rPr>
                <w:rFonts w:eastAsia="Mangal" w:cs="Times New Roman"/>
                <w:color w:val="auto"/>
                <w:sz w:val="19"/>
                <w:szCs w:val="19"/>
              </w:rPr>
              <w:t>Методическое обслуживание учреждений культуры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Standard"/>
              <w:jc w:val="center"/>
              <w:rPr>
                <w:rFonts w:cs="Times New Roman"/>
                <w:sz w:val="19"/>
                <w:szCs w:val="19"/>
              </w:rPr>
            </w:pPr>
            <w:r w:rsidRPr="00E64386">
              <w:rPr>
                <w:rFonts w:eastAsia="Arial" w:cs="Times New Roman"/>
                <w:color w:val="auto"/>
                <w:sz w:val="19"/>
                <w:szCs w:val="19"/>
              </w:rPr>
              <w:t>ед.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</w:rPr>
            </w:pPr>
            <w:r w:rsidRPr="00E64386">
              <w:rPr>
                <w:rFonts w:cs="Times New Roman"/>
                <w:sz w:val="19"/>
                <w:szCs w:val="19"/>
              </w:rPr>
              <w:t>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9719,5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</w:tr>
      <w:tr w:rsidR="0042551E" w:rsidRPr="00587CEF" w:rsidTr="00D43104">
        <w:trPr>
          <w:trHeight w:val="478"/>
        </w:trPr>
        <w:tc>
          <w:tcPr>
            <w:tcW w:w="1276" w:type="dxa"/>
            <w:shd w:val="clear" w:color="auto" w:fill="auto"/>
          </w:tcPr>
          <w:p w:rsidR="0042551E" w:rsidRPr="00E64386" w:rsidRDefault="0042551E" w:rsidP="00E11918">
            <w:pPr>
              <w:pStyle w:val="Standard"/>
              <w:rPr>
                <w:rFonts w:eastAsia="Mangal" w:cs="Times New Roman"/>
                <w:color w:val="auto"/>
                <w:sz w:val="19"/>
                <w:szCs w:val="19"/>
              </w:rPr>
            </w:pPr>
            <w:r w:rsidRPr="00E64386">
              <w:rPr>
                <w:rFonts w:eastAsia="Mangal" w:cs="Times New Roman"/>
                <w:color w:val="auto"/>
                <w:sz w:val="19"/>
                <w:szCs w:val="19"/>
              </w:rPr>
              <w:t>Библиотечно-</w:t>
            </w:r>
            <w:proofErr w:type="spellStart"/>
            <w:r w:rsidRPr="00E64386">
              <w:rPr>
                <w:rFonts w:eastAsia="Mangal" w:cs="Times New Roman"/>
                <w:color w:val="auto"/>
                <w:sz w:val="19"/>
                <w:szCs w:val="19"/>
              </w:rPr>
              <w:t>информацион</w:t>
            </w:r>
            <w:proofErr w:type="spellEnd"/>
            <w:r w:rsidR="00E11918">
              <w:rPr>
                <w:rFonts w:eastAsia="Mangal" w:cs="Times New Roman"/>
                <w:color w:val="auto"/>
                <w:sz w:val="19"/>
                <w:szCs w:val="19"/>
              </w:rPr>
              <w:t>-</w:t>
            </w:r>
            <w:proofErr w:type="spellStart"/>
            <w:r w:rsidRPr="00E64386">
              <w:rPr>
                <w:rFonts w:eastAsia="Mangal" w:cs="Times New Roman"/>
                <w:color w:val="auto"/>
                <w:sz w:val="19"/>
                <w:szCs w:val="19"/>
              </w:rPr>
              <w:t>ное</w:t>
            </w:r>
            <w:proofErr w:type="spellEnd"/>
            <w:r w:rsidRPr="00E64386">
              <w:rPr>
                <w:rFonts w:eastAsia="Mangal" w:cs="Times New Roman"/>
                <w:color w:val="auto"/>
                <w:sz w:val="19"/>
                <w:szCs w:val="19"/>
              </w:rPr>
              <w:t xml:space="preserve"> обслужи-</w:t>
            </w:r>
            <w:proofErr w:type="spellStart"/>
            <w:r w:rsidRPr="00E64386">
              <w:rPr>
                <w:rFonts w:eastAsia="Mangal" w:cs="Times New Roman"/>
                <w:color w:val="auto"/>
                <w:sz w:val="19"/>
                <w:szCs w:val="19"/>
              </w:rPr>
              <w:t>вание</w:t>
            </w:r>
            <w:proofErr w:type="spellEnd"/>
            <w:r w:rsidRPr="00E64386">
              <w:rPr>
                <w:rFonts w:eastAsia="Mangal" w:cs="Times New Roman"/>
                <w:color w:val="auto"/>
                <w:sz w:val="19"/>
                <w:szCs w:val="19"/>
              </w:rPr>
              <w:t xml:space="preserve"> </w:t>
            </w:r>
            <w:proofErr w:type="spellStart"/>
            <w:r w:rsidR="00E11918">
              <w:rPr>
                <w:rFonts w:eastAsia="Mangal" w:cs="Times New Roman"/>
                <w:color w:val="auto"/>
                <w:sz w:val="19"/>
                <w:szCs w:val="19"/>
              </w:rPr>
              <w:t>н</w:t>
            </w:r>
            <w:r w:rsidRPr="00E64386">
              <w:rPr>
                <w:rFonts w:eastAsia="Mangal" w:cs="Times New Roman"/>
                <w:color w:val="auto"/>
                <w:sz w:val="19"/>
                <w:szCs w:val="19"/>
              </w:rPr>
              <w:t>аселния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Standard"/>
              <w:jc w:val="center"/>
              <w:rPr>
                <w:rFonts w:cs="Times New Roman"/>
                <w:sz w:val="19"/>
                <w:szCs w:val="19"/>
              </w:rPr>
            </w:pPr>
            <w:r w:rsidRPr="00E64386">
              <w:rPr>
                <w:rFonts w:eastAsia="Arial" w:cs="Times New Roman"/>
                <w:color w:val="auto"/>
                <w:sz w:val="19"/>
                <w:szCs w:val="19"/>
              </w:rPr>
              <w:t>тыс. экз.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Standard"/>
              <w:jc w:val="center"/>
              <w:rPr>
                <w:rFonts w:cs="Times New Roman"/>
                <w:sz w:val="19"/>
                <w:szCs w:val="19"/>
              </w:rPr>
            </w:pPr>
            <w:r w:rsidRPr="00E64386">
              <w:rPr>
                <w:rFonts w:eastAsia="Arial" w:cs="Times New Roman"/>
                <w:color w:val="auto"/>
                <w:sz w:val="19"/>
                <w:szCs w:val="19"/>
              </w:rPr>
              <w:t>591,7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</w:p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24886,8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</w:tr>
      <w:tr w:rsidR="0042551E" w:rsidRPr="00587CEF" w:rsidTr="00D43104">
        <w:tc>
          <w:tcPr>
            <w:tcW w:w="1276" w:type="dxa"/>
            <w:shd w:val="clear" w:color="auto" w:fill="auto"/>
          </w:tcPr>
          <w:p w:rsidR="00E11918" w:rsidRDefault="0042551E" w:rsidP="0042551E">
            <w:pPr>
              <w:pStyle w:val="Standard"/>
              <w:rPr>
                <w:rFonts w:eastAsia="Mangal" w:cs="Times New Roman"/>
                <w:color w:val="auto"/>
                <w:sz w:val="19"/>
                <w:szCs w:val="19"/>
              </w:rPr>
            </w:pPr>
            <w:r w:rsidRPr="00E64386">
              <w:rPr>
                <w:rFonts w:eastAsia="Mangal" w:cs="Times New Roman"/>
                <w:color w:val="auto"/>
                <w:sz w:val="19"/>
                <w:szCs w:val="19"/>
              </w:rPr>
              <w:t>Организация и проведение культурно-</w:t>
            </w:r>
          </w:p>
          <w:p w:rsidR="0042551E" w:rsidRPr="00E64386" w:rsidRDefault="0042551E" w:rsidP="00E11918">
            <w:pPr>
              <w:pStyle w:val="Standard"/>
              <w:rPr>
                <w:rFonts w:eastAsia="Mangal" w:cs="Times New Roman"/>
                <w:color w:val="auto"/>
                <w:sz w:val="19"/>
                <w:szCs w:val="19"/>
              </w:rPr>
            </w:pPr>
            <w:r w:rsidRPr="00E64386">
              <w:rPr>
                <w:rFonts w:eastAsia="Mangal" w:cs="Times New Roman"/>
                <w:color w:val="auto"/>
                <w:sz w:val="19"/>
                <w:szCs w:val="19"/>
              </w:rPr>
              <w:t>досуговых мероприятий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Standard"/>
              <w:jc w:val="center"/>
              <w:rPr>
                <w:rFonts w:cs="Times New Roman"/>
                <w:color w:val="auto"/>
                <w:sz w:val="19"/>
                <w:szCs w:val="19"/>
              </w:rPr>
            </w:pPr>
            <w:r w:rsidRPr="00E64386">
              <w:rPr>
                <w:rFonts w:eastAsia="Arial" w:cs="Times New Roman"/>
                <w:color w:val="auto"/>
                <w:sz w:val="19"/>
                <w:szCs w:val="19"/>
              </w:rPr>
              <w:t>ед.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</w:rPr>
            </w:pPr>
            <w:r w:rsidRPr="00E64386">
              <w:rPr>
                <w:rFonts w:cs="Times New Roman"/>
                <w:sz w:val="19"/>
                <w:szCs w:val="19"/>
              </w:rPr>
              <w:t>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1159,4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</w:tr>
      <w:tr w:rsidR="00E11918" w:rsidRPr="00587CEF" w:rsidTr="00D43104">
        <w:trPr>
          <w:trHeight w:val="1966"/>
        </w:trPr>
        <w:tc>
          <w:tcPr>
            <w:tcW w:w="1276" w:type="dxa"/>
            <w:shd w:val="clear" w:color="auto" w:fill="auto"/>
          </w:tcPr>
          <w:p w:rsidR="00E11918" w:rsidRPr="00E64386" w:rsidRDefault="00E11918" w:rsidP="0042551E">
            <w:pPr>
              <w:pStyle w:val="Standard"/>
              <w:rPr>
                <w:rFonts w:eastAsia="Arial" w:cs="Times New Roman"/>
                <w:color w:val="auto"/>
                <w:sz w:val="19"/>
                <w:szCs w:val="19"/>
              </w:rPr>
            </w:pPr>
            <w:r w:rsidRPr="00E64386">
              <w:rPr>
                <w:rFonts w:eastAsia="Mangal" w:cs="Times New Roman"/>
                <w:color w:val="auto"/>
                <w:sz w:val="19"/>
                <w:szCs w:val="19"/>
              </w:rPr>
              <w:t>Услуги по организации деятельности клубных фо</w:t>
            </w:r>
            <w:r>
              <w:rPr>
                <w:rFonts w:eastAsia="Mangal" w:cs="Times New Roman"/>
                <w:color w:val="auto"/>
                <w:sz w:val="19"/>
                <w:szCs w:val="19"/>
              </w:rPr>
              <w:t>р</w:t>
            </w:r>
            <w:r w:rsidRPr="00E64386">
              <w:rPr>
                <w:rFonts w:eastAsia="Mangal" w:cs="Times New Roman"/>
                <w:color w:val="auto"/>
                <w:sz w:val="19"/>
                <w:szCs w:val="19"/>
              </w:rPr>
              <w:t>-</w:t>
            </w:r>
            <w:proofErr w:type="spellStart"/>
            <w:r w:rsidRPr="00E64386">
              <w:rPr>
                <w:rFonts w:eastAsia="Mangal" w:cs="Times New Roman"/>
                <w:color w:val="auto"/>
                <w:sz w:val="19"/>
                <w:szCs w:val="19"/>
              </w:rPr>
              <w:t>мирований</w:t>
            </w:r>
            <w:proofErr w:type="spellEnd"/>
            <w:r w:rsidRPr="00E64386">
              <w:rPr>
                <w:rFonts w:eastAsia="Mangal" w:cs="Times New Roman"/>
                <w:color w:val="auto"/>
                <w:sz w:val="19"/>
                <w:szCs w:val="19"/>
              </w:rPr>
              <w:t xml:space="preserve"> и </w:t>
            </w:r>
          </w:p>
          <w:p w:rsidR="00C571CE" w:rsidRPr="00E64386" w:rsidRDefault="00E11918" w:rsidP="00357BD5">
            <w:pPr>
              <w:pStyle w:val="Standard"/>
              <w:rPr>
                <w:rFonts w:eastAsia="Arial" w:cs="Times New Roman"/>
                <w:color w:val="auto"/>
                <w:sz w:val="19"/>
                <w:szCs w:val="19"/>
              </w:rPr>
            </w:pPr>
            <w:r w:rsidRPr="00E64386">
              <w:rPr>
                <w:rFonts w:eastAsia="Mangal" w:cs="Times New Roman"/>
                <w:color w:val="auto"/>
                <w:sz w:val="19"/>
                <w:szCs w:val="19"/>
              </w:rPr>
              <w:t>формирований самодеятельного народного творчества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1918" w:rsidRPr="00E64386" w:rsidRDefault="00E11918" w:rsidP="0042551E">
            <w:pPr>
              <w:pStyle w:val="Standard"/>
              <w:jc w:val="center"/>
              <w:rPr>
                <w:rFonts w:cs="Times New Roman"/>
                <w:color w:val="auto"/>
                <w:sz w:val="19"/>
                <w:szCs w:val="19"/>
              </w:rPr>
            </w:pPr>
            <w:r w:rsidRPr="00E64386">
              <w:rPr>
                <w:rFonts w:eastAsia="Arial" w:cs="Times New Roman"/>
                <w:color w:val="auto"/>
                <w:sz w:val="19"/>
                <w:szCs w:val="19"/>
              </w:rPr>
              <w:t>ед.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1918" w:rsidRPr="00E64386" w:rsidRDefault="00E11918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</w:rPr>
            </w:pPr>
            <w:r w:rsidRPr="00E64386">
              <w:rPr>
                <w:rFonts w:cs="Times New Roman"/>
                <w:sz w:val="19"/>
                <w:szCs w:val="19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1918" w:rsidRPr="00E64386" w:rsidRDefault="00E11918" w:rsidP="0042551E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1918" w:rsidRPr="00E64386" w:rsidRDefault="00E11918" w:rsidP="0042551E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1918" w:rsidRPr="00E64386" w:rsidRDefault="00E11918" w:rsidP="000F3FB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1918" w:rsidRPr="00E64386" w:rsidRDefault="00E11918" w:rsidP="000F3FB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1918" w:rsidRPr="00E64386" w:rsidRDefault="00E11918" w:rsidP="000F3FB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1918" w:rsidRPr="00E64386" w:rsidRDefault="00E11918" w:rsidP="000F3FB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1918" w:rsidRPr="00E64386" w:rsidRDefault="00E11918" w:rsidP="000F3FB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1918" w:rsidRPr="00E64386" w:rsidRDefault="00E11918" w:rsidP="000F3FB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1918" w:rsidRPr="00E64386" w:rsidRDefault="00E11918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2705,2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1918" w:rsidRPr="00E64386" w:rsidRDefault="00E11918" w:rsidP="0042551E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1918" w:rsidRPr="00E64386" w:rsidRDefault="00E11918" w:rsidP="0042551E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1918" w:rsidRPr="00E64386" w:rsidRDefault="00E11918" w:rsidP="000F3FB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1918" w:rsidRPr="00E64386" w:rsidRDefault="00E11918" w:rsidP="000F3FB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1918" w:rsidRPr="00E64386" w:rsidRDefault="00E11918" w:rsidP="000F3FB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1918" w:rsidRPr="00E64386" w:rsidRDefault="00E11918" w:rsidP="000F3FB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1918" w:rsidRPr="00E64386" w:rsidRDefault="00E11918" w:rsidP="000F3FB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1918" w:rsidRPr="00E64386" w:rsidRDefault="00E11918" w:rsidP="000F3FB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</w:tr>
      <w:tr w:rsidR="00C571CE" w:rsidRPr="00587CEF" w:rsidTr="00D43104">
        <w:trPr>
          <w:trHeight w:val="142"/>
        </w:trPr>
        <w:tc>
          <w:tcPr>
            <w:tcW w:w="1276" w:type="dxa"/>
            <w:shd w:val="clear" w:color="auto" w:fill="auto"/>
          </w:tcPr>
          <w:p w:rsidR="00C571CE" w:rsidRPr="00E64386" w:rsidRDefault="00C571CE" w:rsidP="00A516FE">
            <w:pPr>
              <w:pStyle w:val="Standard"/>
              <w:jc w:val="center"/>
              <w:rPr>
                <w:rFonts w:eastAsia="Mangal" w:cs="Times New Roman"/>
                <w:color w:val="auto"/>
                <w:sz w:val="19"/>
                <w:szCs w:val="19"/>
              </w:rPr>
            </w:pPr>
            <w:r w:rsidRPr="00E64386">
              <w:rPr>
                <w:rFonts w:eastAsia="Mangal" w:cs="Times New Roman"/>
                <w:color w:val="auto"/>
                <w:sz w:val="19"/>
                <w:szCs w:val="19"/>
              </w:rPr>
              <w:lastRenderedPageBreak/>
              <w:t>1</w:t>
            </w:r>
          </w:p>
        </w:tc>
        <w:tc>
          <w:tcPr>
            <w:tcW w:w="567" w:type="dxa"/>
            <w:shd w:val="clear" w:color="auto" w:fill="auto"/>
          </w:tcPr>
          <w:p w:rsidR="00C571CE" w:rsidRPr="00E64386" w:rsidRDefault="00C571CE" w:rsidP="00A516F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C571CE" w:rsidRPr="00E64386" w:rsidRDefault="00C571CE" w:rsidP="00A516FE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C571CE" w:rsidRPr="00E64386" w:rsidRDefault="00C571CE" w:rsidP="00A516FE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C571CE" w:rsidRPr="00E64386" w:rsidRDefault="00C571CE" w:rsidP="00A516FE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C571CE" w:rsidRPr="00E64386" w:rsidRDefault="00C571CE" w:rsidP="00A516F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C571CE" w:rsidRPr="00E64386" w:rsidRDefault="00C571CE" w:rsidP="00A516F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C571CE" w:rsidRPr="00E64386" w:rsidRDefault="00C571CE" w:rsidP="00A516F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C571CE" w:rsidRPr="00E64386" w:rsidRDefault="00C571CE" w:rsidP="00A516F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C571CE" w:rsidRPr="00E64386" w:rsidRDefault="00C571CE" w:rsidP="00A516F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571CE" w:rsidRPr="00E64386" w:rsidRDefault="00C571CE" w:rsidP="00A516F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C571CE" w:rsidRPr="00E64386" w:rsidRDefault="00C571CE" w:rsidP="00A516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eastAsia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C571CE" w:rsidRPr="00E64386" w:rsidRDefault="00C571CE" w:rsidP="00A516FE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C571CE" w:rsidRPr="00E64386" w:rsidRDefault="00C571CE" w:rsidP="00A516FE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C571CE" w:rsidRPr="00E64386" w:rsidRDefault="00C571CE" w:rsidP="00A516F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C571CE" w:rsidRPr="00E64386" w:rsidRDefault="00C571CE" w:rsidP="00A516F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C571CE" w:rsidRPr="00E64386" w:rsidRDefault="00C571CE" w:rsidP="00A516F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C571CE" w:rsidRPr="00E64386" w:rsidRDefault="00C571CE" w:rsidP="00A516F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C571CE" w:rsidRPr="00E64386" w:rsidRDefault="00C571CE" w:rsidP="00A516F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C571CE" w:rsidRPr="00E64386" w:rsidRDefault="00C571CE" w:rsidP="00A516F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</w:tr>
      <w:tr w:rsidR="0042551E" w:rsidRPr="00587CEF" w:rsidTr="00D43104">
        <w:tc>
          <w:tcPr>
            <w:tcW w:w="1276" w:type="dxa"/>
            <w:shd w:val="clear" w:color="auto" w:fill="auto"/>
          </w:tcPr>
          <w:p w:rsidR="00C571CE" w:rsidRDefault="0042551E" w:rsidP="0042551E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</w:pPr>
            <w:r w:rsidRPr="00E64386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 xml:space="preserve">Реализация </w:t>
            </w:r>
            <w:proofErr w:type="spellStart"/>
            <w:r w:rsidRPr="00E64386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>дополнитель-ных</w:t>
            </w:r>
            <w:proofErr w:type="spellEnd"/>
            <w:r w:rsidRPr="00E64386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E64386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>предпро</w:t>
            </w:r>
            <w:r w:rsidR="00C571CE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>-</w:t>
            </w:r>
            <w:r w:rsidRPr="00E64386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>фессиональ</w:t>
            </w:r>
            <w:r w:rsidR="00C571CE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>-</w:t>
            </w:r>
            <w:r w:rsidRPr="00E64386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>ных</w:t>
            </w:r>
            <w:proofErr w:type="spellEnd"/>
            <w:r w:rsidRPr="00E64386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 xml:space="preserve"> программ в области искусства</w:t>
            </w:r>
          </w:p>
          <w:p w:rsidR="0042551E" w:rsidRPr="00E64386" w:rsidRDefault="0042551E" w:rsidP="0042551E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>(услуга)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Standard"/>
              <w:jc w:val="center"/>
              <w:rPr>
                <w:rFonts w:cs="Times New Roman"/>
                <w:sz w:val="19"/>
                <w:szCs w:val="19"/>
              </w:rPr>
            </w:pPr>
            <w:r w:rsidRPr="00E64386">
              <w:rPr>
                <w:rFonts w:cs="Times New Roman"/>
                <w:sz w:val="19"/>
                <w:szCs w:val="19"/>
              </w:rPr>
              <w:t>(чел.)</w:t>
            </w:r>
          </w:p>
          <w:p w:rsidR="0042551E" w:rsidRPr="00E64386" w:rsidRDefault="0042551E" w:rsidP="0042551E">
            <w:pPr>
              <w:pStyle w:val="Standard"/>
              <w:jc w:val="center"/>
              <w:rPr>
                <w:rFonts w:cs="Times New Roman"/>
                <w:color w:val="auto"/>
                <w:sz w:val="19"/>
                <w:szCs w:val="19"/>
              </w:rPr>
            </w:pPr>
            <w:r w:rsidRPr="00E64386">
              <w:rPr>
                <w:rFonts w:cs="Times New Roman"/>
                <w:color w:val="auto"/>
                <w:sz w:val="19"/>
                <w:szCs w:val="19"/>
              </w:rPr>
              <w:t>чел/</w:t>
            </w:r>
          </w:p>
          <w:p w:rsidR="0042551E" w:rsidRPr="00E64386" w:rsidRDefault="0042551E" w:rsidP="0042551E">
            <w:pPr>
              <w:pStyle w:val="Standard"/>
              <w:jc w:val="center"/>
              <w:rPr>
                <w:rFonts w:cs="Times New Roman"/>
                <w:color w:val="auto"/>
                <w:sz w:val="19"/>
                <w:szCs w:val="19"/>
              </w:rPr>
            </w:pPr>
            <w:r w:rsidRPr="00E64386">
              <w:rPr>
                <w:rFonts w:cs="Times New Roman"/>
                <w:color w:val="auto"/>
                <w:sz w:val="19"/>
                <w:szCs w:val="19"/>
              </w:rPr>
              <w:t>час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551E" w:rsidRPr="00E64386" w:rsidRDefault="0042551E" w:rsidP="000F3FB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513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658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853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361074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C571C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409196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C571C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426951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551E" w:rsidRPr="00E64386" w:rsidRDefault="00C571C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474259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C571C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494316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0F3FB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16</w:t>
            </w:r>
            <w:r w:rsidR="00C571CE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Pr="00E64386">
              <w:rPr>
                <w:rFonts w:cs="Times New Roman"/>
                <w:sz w:val="19"/>
                <w:szCs w:val="19"/>
                <w:lang w:val="ru-RU"/>
              </w:rPr>
              <w:t>629,2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16</w:t>
            </w:r>
            <w:r w:rsidR="00C571CE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Pr="00E64386">
              <w:rPr>
                <w:rFonts w:cs="Times New Roman"/>
                <w:sz w:val="19"/>
                <w:szCs w:val="19"/>
                <w:lang w:val="ru-RU"/>
              </w:rPr>
              <w:t>980,4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32</w:t>
            </w:r>
            <w:r w:rsidR="00C571CE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Pr="00E64386">
              <w:rPr>
                <w:rFonts w:cs="Times New Roman"/>
                <w:sz w:val="19"/>
                <w:szCs w:val="19"/>
                <w:lang w:val="ru-RU"/>
              </w:rPr>
              <w:t>393,7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44</w:t>
            </w:r>
            <w:r w:rsidR="00C571CE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Pr="00E64386">
              <w:rPr>
                <w:rFonts w:cs="Times New Roman"/>
                <w:sz w:val="19"/>
                <w:szCs w:val="19"/>
                <w:lang w:val="ru-RU"/>
              </w:rPr>
              <w:t>878,9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C571C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65</w:t>
            </w:r>
            <w:r w:rsidR="00AA53DA">
              <w:rPr>
                <w:rFonts w:cs="Times New Roman"/>
                <w:sz w:val="19"/>
                <w:szCs w:val="19"/>
                <w:lang w:val="ru-RU"/>
              </w:rPr>
              <w:t> 415,1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357BD5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62 196,6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D17507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61 221,2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062841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61 964,6</w:t>
            </w:r>
          </w:p>
        </w:tc>
      </w:tr>
      <w:tr w:rsidR="0042551E" w:rsidRPr="00587CEF" w:rsidTr="00D43104">
        <w:tc>
          <w:tcPr>
            <w:tcW w:w="1276" w:type="dxa"/>
            <w:shd w:val="clear" w:color="auto" w:fill="auto"/>
          </w:tcPr>
          <w:p w:rsidR="0042551E" w:rsidRPr="00E64386" w:rsidRDefault="0042551E" w:rsidP="0042551E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</w:pPr>
            <w:r w:rsidRPr="00E64386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 xml:space="preserve">Реализация </w:t>
            </w:r>
            <w:proofErr w:type="spellStart"/>
            <w:r w:rsidRPr="00E64386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>дополнитель</w:t>
            </w:r>
            <w:r w:rsidR="00C571CE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>-</w:t>
            </w:r>
            <w:r w:rsidRPr="00E64386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>ных</w:t>
            </w:r>
            <w:proofErr w:type="spellEnd"/>
            <w:r w:rsidRPr="00E64386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E64386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>общераз</w:t>
            </w:r>
            <w:r w:rsidR="00C571CE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>-</w:t>
            </w:r>
            <w:r w:rsidRPr="00E64386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>вивающих</w:t>
            </w:r>
            <w:proofErr w:type="spellEnd"/>
            <w:r w:rsidRPr="00E64386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 xml:space="preserve"> программ</w:t>
            </w:r>
          </w:p>
          <w:p w:rsidR="0042551E" w:rsidRPr="00E64386" w:rsidRDefault="0042551E" w:rsidP="0042551E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 xml:space="preserve"> (услуга)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Standard"/>
              <w:jc w:val="center"/>
              <w:rPr>
                <w:rFonts w:cs="Times New Roman"/>
                <w:sz w:val="19"/>
                <w:szCs w:val="19"/>
              </w:rPr>
            </w:pPr>
            <w:r w:rsidRPr="00E64386">
              <w:rPr>
                <w:rFonts w:cs="Times New Roman"/>
                <w:sz w:val="19"/>
                <w:szCs w:val="19"/>
              </w:rPr>
              <w:t>(чел.)</w:t>
            </w:r>
          </w:p>
          <w:p w:rsidR="0042551E" w:rsidRPr="00E64386" w:rsidRDefault="0042551E" w:rsidP="0042551E">
            <w:pPr>
              <w:pStyle w:val="Standard"/>
              <w:jc w:val="center"/>
              <w:rPr>
                <w:rFonts w:cs="Times New Roman"/>
                <w:sz w:val="19"/>
                <w:szCs w:val="19"/>
              </w:rPr>
            </w:pPr>
            <w:r w:rsidRPr="00E64386">
              <w:rPr>
                <w:rFonts w:cs="Times New Roman"/>
                <w:sz w:val="19"/>
                <w:szCs w:val="19"/>
              </w:rPr>
              <w:t>чел/</w:t>
            </w:r>
          </w:p>
          <w:p w:rsidR="0042551E" w:rsidRPr="00E64386" w:rsidRDefault="0042551E" w:rsidP="0042551E">
            <w:pPr>
              <w:pStyle w:val="Standard"/>
              <w:jc w:val="center"/>
              <w:rPr>
                <w:rFonts w:cs="Times New Roman"/>
                <w:color w:val="auto"/>
                <w:sz w:val="19"/>
                <w:szCs w:val="19"/>
              </w:rPr>
            </w:pPr>
            <w:r w:rsidRPr="00E64386">
              <w:rPr>
                <w:rFonts w:cs="Times New Roman"/>
                <w:sz w:val="19"/>
                <w:szCs w:val="19"/>
              </w:rPr>
              <w:t>час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551E" w:rsidRPr="00E64386" w:rsidRDefault="0042551E" w:rsidP="0009461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1 474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1417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1250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306746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C571C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287203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C571C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263479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551E" w:rsidRPr="00E64386" w:rsidRDefault="00C571C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237013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C571C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234303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0F3FB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47 825,2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48 835,2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46 615,3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38 230,2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C571C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20 525,1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357BD5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24 196,3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D17507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23 872,0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062841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24 097,3</w:t>
            </w:r>
          </w:p>
        </w:tc>
      </w:tr>
      <w:tr w:rsidR="0042551E" w:rsidRPr="00587CEF" w:rsidTr="00D43104">
        <w:trPr>
          <w:trHeight w:val="1504"/>
        </w:trPr>
        <w:tc>
          <w:tcPr>
            <w:tcW w:w="1276" w:type="dxa"/>
            <w:shd w:val="clear" w:color="auto" w:fill="auto"/>
            <w:vAlign w:val="center"/>
          </w:tcPr>
          <w:p w:rsidR="0042551E" w:rsidRPr="00E64386" w:rsidRDefault="0042551E" w:rsidP="0042551E">
            <w:pPr>
              <w:snapToGrid w:val="0"/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 xml:space="preserve">Организация деятельности клубных формирований и </w:t>
            </w:r>
            <w:proofErr w:type="spellStart"/>
            <w:r w:rsidRPr="00E64386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>формирова-ний</w:t>
            </w:r>
            <w:proofErr w:type="spellEnd"/>
            <w:r w:rsidRPr="00E64386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E64386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>самодея</w:t>
            </w:r>
            <w:proofErr w:type="spellEnd"/>
            <w:r w:rsidR="00153CE9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>-</w:t>
            </w:r>
            <w:r w:rsidRPr="00E64386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>тельного народного творчества (услуга)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ед.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24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24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153CE9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8 805,7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10 215,6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11 505,7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11 269,3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153CE9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8 208,4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4013D2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7 951,5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4013D2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7 951,5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4013D2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7 951,5</w:t>
            </w:r>
          </w:p>
        </w:tc>
      </w:tr>
      <w:tr w:rsidR="0042551E" w:rsidRPr="00587CEF" w:rsidTr="00D43104">
        <w:tc>
          <w:tcPr>
            <w:tcW w:w="1276" w:type="dxa"/>
            <w:shd w:val="clear" w:color="auto" w:fill="auto"/>
          </w:tcPr>
          <w:p w:rsidR="0042551E" w:rsidRPr="00E64386" w:rsidRDefault="0042551E" w:rsidP="0042551E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>Выявление, изучение, сох</w:t>
            </w:r>
            <w:r w:rsidR="00153CE9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>-</w:t>
            </w:r>
            <w:r w:rsidRPr="00E64386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>ранение, раз</w:t>
            </w:r>
            <w:r w:rsidR="00153CE9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>-</w:t>
            </w:r>
            <w:proofErr w:type="spellStart"/>
            <w:r w:rsidR="00153CE9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>в</w:t>
            </w:r>
            <w:r w:rsidRPr="00E64386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>итие</w:t>
            </w:r>
            <w:proofErr w:type="spellEnd"/>
            <w:r w:rsidRPr="00E64386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 xml:space="preserve"> и попу</w:t>
            </w:r>
            <w:r w:rsidR="00153CE9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>-</w:t>
            </w:r>
            <w:proofErr w:type="spellStart"/>
            <w:r w:rsidRPr="00E64386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>ляризация</w:t>
            </w:r>
            <w:proofErr w:type="spellEnd"/>
            <w:r w:rsidRPr="00E64386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 xml:space="preserve"> объектов нема</w:t>
            </w:r>
            <w:r w:rsidR="00153CE9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>-</w:t>
            </w:r>
            <w:proofErr w:type="spellStart"/>
            <w:r w:rsidRPr="00E64386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>териального</w:t>
            </w:r>
            <w:proofErr w:type="spellEnd"/>
            <w:r w:rsidRPr="00E64386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 xml:space="preserve"> культурного наследия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Standard"/>
              <w:jc w:val="center"/>
              <w:rPr>
                <w:rFonts w:cs="Times New Roman"/>
                <w:color w:val="auto"/>
                <w:sz w:val="19"/>
                <w:szCs w:val="19"/>
              </w:rPr>
            </w:pPr>
            <w:r w:rsidRPr="00E64386">
              <w:rPr>
                <w:rFonts w:cs="Times New Roman"/>
                <w:color w:val="auto"/>
                <w:sz w:val="19"/>
                <w:szCs w:val="19"/>
              </w:rPr>
              <w:t>шт.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3 126,1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3 626,7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4 084,7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х</w:t>
            </w:r>
          </w:p>
        </w:tc>
      </w:tr>
      <w:tr w:rsidR="0042551E" w:rsidRPr="00587CEF" w:rsidTr="00D43104">
        <w:tc>
          <w:tcPr>
            <w:tcW w:w="1276" w:type="dxa"/>
            <w:shd w:val="clear" w:color="auto" w:fill="auto"/>
          </w:tcPr>
          <w:p w:rsidR="0042551E" w:rsidRPr="00E64386" w:rsidRDefault="0042551E" w:rsidP="0042551E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</w:pPr>
            <w:r w:rsidRPr="00E64386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>Организация и проведение культурно-массовых мероприятий (работа)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Standard"/>
              <w:jc w:val="center"/>
              <w:rPr>
                <w:rFonts w:cs="Times New Roman"/>
                <w:color w:val="auto"/>
                <w:sz w:val="19"/>
                <w:szCs w:val="19"/>
              </w:rPr>
            </w:pPr>
            <w:r w:rsidRPr="00E64386">
              <w:rPr>
                <w:rFonts w:cs="Times New Roman"/>
                <w:color w:val="auto"/>
                <w:sz w:val="19"/>
                <w:szCs w:val="19"/>
              </w:rPr>
              <w:t>ед.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105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153CE9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1 754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153CE9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1 754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551E" w:rsidRPr="00E64386" w:rsidRDefault="00153CE9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1 754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153CE9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1 754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42551E" w:rsidP="000F3FB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4 000,8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153CE9" w:rsidP="000F3FB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14 815,8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5A3024" w:rsidP="000F3FB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20 6</w:t>
            </w:r>
            <w:r w:rsidR="001C3255">
              <w:rPr>
                <w:rFonts w:ascii="Times New Roman" w:hAnsi="Times New Roman" w:cs="Times New Roman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5A3024" w:rsidP="000F3FB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20 578,9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5A3024" w:rsidP="000F3FB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20 636,0</w:t>
            </w:r>
          </w:p>
        </w:tc>
      </w:tr>
      <w:tr w:rsidR="0042551E" w:rsidRPr="00587CEF" w:rsidTr="00D43104">
        <w:tc>
          <w:tcPr>
            <w:tcW w:w="1276" w:type="dxa"/>
            <w:shd w:val="clear" w:color="auto" w:fill="auto"/>
          </w:tcPr>
          <w:p w:rsidR="0042551E" w:rsidRPr="00E64386" w:rsidRDefault="0042551E" w:rsidP="0042551E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 xml:space="preserve">Библиотечное, библиографическое и </w:t>
            </w:r>
            <w:proofErr w:type="spellStart"/>
            <w:r w:rsidRPr="00E64386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>инфо</w:t>
            </w:r>
            <w:r w:rsidR="00153CE9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>р</w:t>
            </w:r>
            <w:r w:rsidRPr="00E64386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>-мационное</w:t>
            </w:r>
            <w:proofErr w:type="spellEnd"/>
            <w:r w:rsidRPr="00E64386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 xml:space="preserve"> обслуживание пользователей библиотеки (услуга)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Standard"/>
              <w:jc w:val="center"/>
              <w:rPr>
                <w:rFonts w:cs="Times New Roman"/>
                <w:color w:val="auto"/>
                <w:sz w:val="19"/>
                <w:szCs w:val="19"/>
              </w:rPr>
            </w:pPr>
            <w:r w:rsidRPr="00E64386">
              <w:rPr>
                <w:rFonts w:eastAsia="Arial" w:cs="Times New Roman"/>
                <w:color w:val="auto"/>
                <w:sz w:val="19"/>
                <w:szCs w:val="19"/>
              </w:rPr>
              <w:t>ед.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551E" w:rsidRPr="00E64386" w:rsidRDefault="0042551E" w:rsidP="000F3FB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245664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245644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en-US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245644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en-US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245644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2458A9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375473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2458A9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375473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551E" w:rsidRPr="00E64386" w:rsidRDefault="002458A9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375473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2458A9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375473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0F3FB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12 041,9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13 417,7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15 556,2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16 824,6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2458A9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26 014,1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4013D2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19</w:t>
            </w:r>
            <w:r w:rsidR="001C3255">
              <w:rPr>
                <w:rFonts w:cs="Times New Roman"/>
                <w:sz w:val="19"/>
                <w:szCs w:val="19"/>
                <w:lang w:val="ru-RU"/>
              </w:rPr>
              <w:t> 810,9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4013D2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19 690,7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4013D2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19 762,9</w:t>
            </w:r>
          </w:p>
        </w:tc>
      </w:tr>
      <w:tr w:rsidR="002458A9" w:rsidRPr="00587CEF" w:rsidTr="00D43104">
        <w:trPr>
          <w:trHeight w:val="142"/>
        </w:trPr>
        <w:tc>
          <w:tcPr>
            <w:tcW w:w="1276" w:type="dxa"/>
            <w:shd w:val="clear" w:color="auto" w:fill="auto"/>
          </w:tcPr>
          <w:p w:rsidR="002458A9" w:rsidRPr="00E64386" w:rsidRDefault="002458A9" w:rsidP="00A516FE">
            <w:pPr>
              <w:pStyle w:val="Standard"/>
              <w:jc w:val="center"/>
              <w:rPr>
                <w:rFonts w:eastAsia="Mangal" w:cs="Times New Roman"/>
                <w:color w:val="auto"/>
                <w:sz w:val="19"/>
                <w:szCs w:val="19"/>
              </w:rPr>
            </w:pPr>
            <w:r w:rsidRPr="00E64386">
              <w:rPr>
                <w:rFonts w:eastAsia="Mangal" w:cs="Times New Roman"/>
                <w:color w:val="auto"/>
                <w:sz w:val="19"/>
                <w:szCs w:val="19"/>
              </w:rPr>
              <w:lastRenderedPageBreak/>
              <w:t>1</w:t>
            </w:r>
          </w:p>
        </w:tc>
        <w:tc>
          <w:tcPr>
            <w:tcW w:w="567" w:type="dxa"/>
            <w:shd w:val="clear" w:color="auto" w:fill="auto"/>
          </w:tcPr>
          <w:p w:rsidR="002458A9" w:rsidRPr="00E64386" w:rsidRDefault="002458A9" w:rsidP="00A516F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458A9" w:rsidRPr="00E64386" w:rsidRDefault="002458A9" w:rsidP="00A516FE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458A9" w:rsidRPr="00E64386" w:rsidRDefault="002458A9" w:rsidP="00A516FE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458A9" w:rsidRPr="00E64386" w:rsidRDefault="002458A9" w:rsidP="00A516FE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2458A9" w:rsidRPr="00E64386" w:rsidRDefault="002458A9" w:rsidP="00A516F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2458A9" w:rsidRPr="00E64386" w:rsidRDefault="002458A9" w:rsidP="00A516F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2458A9" w:rsidRPr="00E64386" w:rsidRDefault="002458A9" w:rsidP="00A516F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2458A9" w:rsidRPr="00E64386" w:rsidRDefault="002458A9" w:rsidP="00A516F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2458A9" w:rsidRPr="00E64386" w:rsidRDefault="002458A9" w:rsidP="00A516F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2458A9" w:rsidRPr="00E64386" w:rsidRDefault="002458A9" w:rsidP="00A516F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2458A9" w:rsidRPr="00E64386" w:rsidRDefault="002458A9" w:rsidP="00A516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eastAsia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2458A9" w:rsidRPr="00E64386" w:rsidRDefault="002458A9" w:rsidP="00A516FE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2458A9" w:rsidRPr="00E64386" w:rsidRDefault="002458A9" w:rsidP="00A516FE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2458A9" w:rsidRPr="00E64386" w:rsidRDefault="002458A9" w:rsidP="00A516F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2458A9" w:rsidRPr="00E64386" w:rsidRDefault="002458A9" w:rsidP="00A516F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2458A9" w:rsidRPr="00E64386" w:rsidRDefault="002458A9" w:rsidP="00A516F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2458A9" w:rsidRPr="00E64386" w:rsidRDefault="002458A9" w:rsidP="00A516F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2458A9" w:rsidRPr="00E64386" w:rsidRDefault="002458A9" w:rsidP="00A516F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2458A9" w:rsidRPr="00E64386" w:rsidRDefault="002458A9" w:rsidP="00A516F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</w:tr>
      <w:tr w:rsidR="0042551E" w:rsidRPr="00891BD1" w:rsidTr="00D43104">
        <w:tc>
          <w:tcPr>
            <w:tcW w:w="1276" w:type="dxa"/>
            <w:shd w:val="clear" w:color="auto" w:fill="auto"/>
          </w:tcPr>
          <w:p w:rsidR="0042551E" w:rsidRPr="00E64386" w:rsidRDefault="0042551E" w:rsidP="0042551E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</w:pPr>
            <w:r w:rsidRPr="00E64386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>Формирование учет, изучение, обеспечение физического сохранения и безопасности фондов библиотеки (работа)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Standard"/>
              <w:jc w:val="center"/>
              <w:rPr>
                <w:rFonts w:cs="Times New Roman"/>
                <w:color w:val="auto"/>
                <w:sz w:val="19"/>
                <w:szCs w:val="19"/>
              </w:rPr>
            </w:pPr>
            <w:r w:rsidRPr="00E64386">
              <w:rPr>
                <w:rFonts w:eastAsia="Arial" w:cs="Times New Roman"/>
                <w:color w:val="auto"/>
                <w:sz w:val="19"/>
                <w:szCs w:val="19"/>
              </w:rPr>
              <w:t>экз.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551E" w:rsidRPr="00E64386" w:rsidRDefault="0042551E" w:rsidP="000F3FB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3FBF" w:rsidRDefault="000F3FBF" w:rsidP="00D43104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</w:p>
          <w:p w:rsidR="0042551E" w:rsidRPr="00E64386" w:rsidRDefault="0098454F" w:rsidP="00D43104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591695</w:t>
            </w:r>
          </w:p>
          <w:p w:rsidR="0042551E" w:rsidRPr="00E64386" w:rsidRDefault="0042551E" w:rsidP="00D43104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98454F" w:rsidP="000F3FB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591695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551E" w:rsidRPr="00E64386" w:rsidRDefault="0098454F" w:rsidP="000F3FB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591695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98454F" w:rsidP="000F3FB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591695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98454F" w:rsidP="000F3FB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4693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98454F" w:rsidP="000F3FB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4693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551E" w:rsidRPr="00E64386" w:rsidRDefault="0098454F" w:rsidP="000F3FB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4693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98454F" w:rsidP="000F3FB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4693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0F3FB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12 041,9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13 417,7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15 556,2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16 824,6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D43104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629,1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4013D2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1 33</w:t>
            </w:r>
            <w:r w:rsidR="001C3255">
              <w:rPr>
                <w:rFonts w:cs="Times New Roman"/>
                <w:sz w:val="19"/>
                <w:szCs w:val="19"/>
                <w:lang w:val="ru-RU"/>
              </w:rPr>
              <w:t>1</w:t>
            </w:r>
            <w:r>
              <w:rPr>
                <w:rFonts w:cs="Times New Roman"/>
                <w:sz w:val="19"/>
                <w:szCs w:val="19"/>
                <w:lang w:val="ru-RU"/>
              </w:rPr>
              <w:t>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4013D2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 xml:space="preserve"> 1 325,3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4013D2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1 330,2</w:t>
            </w:r>
          </w:p>
        </w:tc>
      </w:tr>
      <w:tr w:rsidR="0042551E" w:rsidRPr="00587CEF" w:rsidTr="00D43104">
        <w:tc>
          <w:tcPr>
            <w:tcW w:w="1276" w:type="dxa"/>
            <w:shd w:val="clear" w:color="auto" w:fill="auto"/>
          </w:tcPr>
          <w:p w:rsidR="0042551E" w:rsidRPr="00E64386" w:rsidRDefault="0042551E" w:rsidP="0042551E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</w:pPr>
            <w:r w:rsidRPr="00E64386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>Библиографическая обработка документов и создание каталогов (работа)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Standard"/>
              <w:jc w:val="center"/>
              <w:rPr>
                <w:rFonts w:cs="Times New Roman"/>
                <w:color w:val="auto"/>
                <w:sz w:val="19"/>
                <w:szCs w:val="19"/>
              </w:rPr>
            </w:pPr>
            <w:r w:rsidRPr="00E64386">
              <w:rPr>
                <w:rFonts w:eastAsia="Arial" w:cs="Times New Roman"/>
                <w:color w:val="auto"/>
                <w:sz w:val="19"/>
                <w:szCs w:val="19"/>
              </w:rPr>
              <w:t>ед.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551E" w:rsidRPr="00E64386" w:rsidRDefault="0042551E" w:rsidP="000F3FB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6 000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6 000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6 000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4 448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A22BDD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4 184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A22BDD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4 184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551E" w:rsidRPr="00E64386" w:rsidRDefault="00A22BDD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4 184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A22BDD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4 184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0F3FB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Standard"/>
              <w:jc w:val="center"/>
              <w:rPr>
                <w:rFonts w:cs="Times New Roman"/>
                <w:color w:val="auto"/>
                <w:sz w:val="19"/>
                <w:szCs w:val="19"/>
              </w:rPr>
            </w:pPr>
            <w:r w:rsidRPr="00E64386">
              <w:rPr>
                <w:rFonts w:cs="Times New Roman"/>
                <w:color w:val="auto"/>
                <w:sz w:val="19"/>
                <w:szCs w:val="19"/>
              </w:rPr>
              <w:t>1 191,0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Standard"/>
              <w:jc w:val="center"/>
              <w:rPr>
                <w:rFonts w:cs="Times New Roman"/>
                <w:color w:val="auto"/>
                <w:sz w:val="19"/>
                <w:szCs w:val="19"/>
              </w:rPr>
            </w:pPr>
            <w:r w:rsidRPr="00E64386">
              <w:rPr>
                <w:rFonts w:cs="Times New Roman"/>
                <w:color w:val="auto"/>
                <w:sz w:val="19"/>
                <w:szCs w:val="19"/>
              </w:rPr>
              <w:t>1 327,0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1 538,5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1 664,0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A22BDD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929,6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4013D2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64</w:t>
            </w:r>
            <w:r w:rsidR="001C3255">
              <w:rPr>
                <w:rFonts w:cs="Times New Roman"/>
                <w:sz w:val="19"/>
                <w:szCs w:val="19"/>
                <w:lang w:val="ru-RU"/>
              </w:rPr>
              <w:t>7</w:t>
            </w:r>
            <w:r>
              <w:rPr>
                <w:rFonts w:cs="Times New Roman"/>
                <w:sz w:val="19"/>
                <w:szCs w:val="19"/>
                <w:lang w:val="ru-RU"/>
              </w:rPr>
              <w:t>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4013D2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643,7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4013D2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646,1</w:t>
            </w:r>
          </w:p>
        </w:tc>
      </w:tr>
      <w:tr w:rsidR="000F3FBF" w:rsidRPr="00587CEF" w:rsidTr="000F3FBF">
        <w:trPr>
          <w:trHeight w:val="1105"/>
        </w:trPr>
        <w:tc>
          <w:tcPr>
            <w:tcW w:w="1276" w:type="dxa"/>
            <w:shd w:val="clear" w:color="auto" w:fill="auto"/>
          </w:tcPr>
          <w:p w:rsidR="000F3FBF" w:rsidRPr="00E64386" w:rsidRDefault="000F3FBF" w:rsidP="0042551E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</w:pPr>
            <w:r w:rsidRPr="00E64386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>Методическое обеспечение в области библиотечного дела (работа)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3FBF" w:rsidRPr="00E64386" w:rsidRDefault="000F3FBF" w:rsidP="0042551E">
            <w:pPr>
              <w:pStyle w:val="Standard"/>
              <w:jc w:val="center"/>
              <w:rPr>
                <w:rFonts w:cs="Times New Roman"/>
                <w:color w:val="auto"/>
                <w:sz w:val="19"/>
                <w:szCs w:val="19"/>
              </w:rPr>
            </w:pPr>
            <w:r w:rsidRPr="00E64386">
              <w:rPr>
                <w:rFonts w:eastAsia="Arial" w:cs="Times New Roman"/>
                <w:color w:val="auto"/>
                <w:sz w:val="19"/>
                <w:szCs w:val="19"/>
              </w:rPr>
              <w:t>ед.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3FBF" w:rsidRPr="00E64386" w:rsidRDefault="000F3FBF" w:rsidP="0009461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3FBF" w:rsidRPr="00E64386" w:rsidRDefault="000F3FBF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284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3FBF" w:rsidRPr="00E64386" w:rsidRDefault="000F3FBF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284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3FBF" w:rsidRPr="00E64386" w:rsidRDefault="000F3FBF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284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3FBF" w:rsidRPr="00E64386" w:rsidRDefault="000F3FBF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284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3FBF" w:rsidRPr="00E64386" w:rsidRDefault="000F3FBF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3FBF" w:rsidRPr="00E64386" w:rsidRDefault="000F3FBF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44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3FBF" w:rsidRPr="00E64386" w:rsidRDefault="000F3FBF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3FBF" w:rsidRPr="00E64386" w:rsidRDefault="000F3FBF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3FBF" w:rsidRPr="00E64386" w:rsidRDefault="000F3FBF" w:rsidP="0009461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3FBF" w:rsidRPr="00E64386" w:rsidRDefault="000F3FBF" w:rsidP="0042551E">
            <w:pPr>
              <w:pStyle w:val="Standard"/>
              <w:jc w:val="center"/>
              <w:rPr>
                <w:rFonts w:cs="Times New Roman"/>
                <w:color w:val="auto"/>
                <w:sz w:val="19"/>
                <w:szCs w:val="19"/>
              </w:rPr>
            </w:pPr>
            <w:r w:rsidRPr="00E64386">
              <w:rPr>
                <w:rFonts w:cs="Times New Roman"/>
                <w:color w:val="auto"/>
                <w:sz w:val="19"/>
                <w:szCs w:val="19"/>
              </w:rPr>
              <w:t>1 191,0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3FBF" w:rsidRPr="00E64386" w:rsidRDefault="000F3FBF" w:rsidP="0042551E">
            <w:pPr>
              <w:pStyle w:val="Standard"/>
              <w:jc w:val="center"/>
              <w:rPr>
                <w:rFonts w:cs="Times New Roman"/>
                <w:color w:val="auto"/>
                <w:sz w:val="19"/>
                <w:szCs w:val="19"/>
              </w:rPr>
            </w:pPr>
            <w:r w:rsidRPr="00E64386">
              <w:rPr>
                <w:rFonts w:cs="Times New Roman"/>
                <w:color w:val="auto"/>
                <w:sz w:val="19"/>
                <w:szCs w:val="19"/>
              </w:rPr>
              <w:t>1</w:t>
            </w:r>
            <w:r>
              <w:rPr>
                <w:rFonts w:cs="Times New Roman"/>
                <w:color w:val="auto"/>
                <w:sz w:val="19"/>
                <w:szCs w:val="19"/>
              </w:rPr>
              <w:t xml:space="preserve"> </w:t>
            </w:r>
            <w:r w:rsidRPr="00E64386">
              <w:rPr>
                <w:rFonts w:cs="Times New Roman"/>
                <w:color w:val="auto"/>
                <w:sz w:val="19"/>
                <w:szCs w:val="19"/>
              </w:rPr>
              <w:t>327,0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3FBF" w:rsidRPr="00E64386" w:rsidRDefault="000F3FBF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1 538,5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3FBF" w:rsidRPr="00E64386" w:rsidRDefault="000F3FBF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1 664,0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3FBF" w:rsidRPr="00E64386" w:rsidRDefault="000F3FBF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 xml:space="preserve"> 363,2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3FBF" w:rsidRPr="00E64386" w:rsidRDefault="004013D2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60</w:t>
            </w:r>
            <w:r w:rsidR="001C3255">
              <w:rPr>
                <w:rFonts w:cs="Times New Roman"/>
                <w:sz w:val="19"/>
                <w:szCs w:val="19"/>
                <w:lang w:val="ru-RU"/>
              </w:rPr>
              <w:t>9</w:t>
            </w:r>
            <w:r>
              <w:rPr>
                <w:rFonts w:cs="Times New Roman"/>
                <w:sz w:val="19"/>
                <w:szCs w:val="19"/>
                <w:lang w:val="ru-RU"/>
              </w:rPr>
              <w:t>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3FBF" w:rsidRPr="00E64386" w:rsidRDefault="004013D2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605,9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3FBF" w:rsidRPr="00E64386" w:rsidRDefault="004013D2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608,1</w:t>
            </w:r>
          </w:p>
        </w:tc>
      </w:tr>
      <w:tr w:rsidR="000F3FBF" w:rsidRPr="00587CEF" w:rsidTr="000F3FBF">
        <w:trPr>
          <w:trHeight w:val="847"/>
        </w:trPr>
        <w:tc>
          <w:tcPr>
            <w:tcW w:w="1276" w:type="dxa"/>
            <w:shd w:val="clear" w:color="auto" w:fill="auto"/>
            <w:vAlign w:val="center"/>
          </w:tcPr>
          <w:p w:rsidR="000F3FBF" w:rsidRPr="00E64386" w:rsidRDefault="000F3FBF" w:rsidP="0042551E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Times New Roman" w:eastAsia="Microsoft YaHei" w:hAnsi="Times New Roman" w:cs="Times New Roman"/>
                <w:b/>
                <w:sz w:val="19"/>
                <w:szCs w:val="19"/>
                <w:lang w:eastAsia="ru-RU"/>
              </w:rPr>
            </w:pPr>
            <w:r w:rsidRPr="00E64386">
              <w:rPr>
                <w:rFonts w:ascii="Times New Roman" w:eastAsia="Microsoft YaHei" w:hAnsi="Times New Roman" w:cs="Times New Roman"/>
                <w:b/>
                <w:sz w:val="19"/>
                <w:szCs w:val="19"/>
                <w:lang w:eastAsia="ru-RU"/>
              </w:rPr>
              <w:t>Итого расходы бюджета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3FBF" w:rsidRPr="00E64386" w:rsidRDefault="000F3FBF" w:rsidP="0042551E">
            <w:pPr>
              <w:pStyle w:val="Standard"/>
              <w:jc w:val="center"/>
              <w:rPr>
                <w:rFonts w:eastAsia="Arial" w:cs="Times New Roman"/>
                <w:b/>
                <w:color w:val="auto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3FBF" w:rsidRPr="00E64386" w:rsidRDefault="000F3FBF" w:rsidP="0042551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F3FBF" w:rsidRPr="00E64386" w:rsidRDefault="000F3FBF" w:rsidP="0042551E">
            <w:pPr>
              <w:pStyle w:val="TableContents"/>
              <w:jc w:val="center"/>
              <w:rPr>
                <w:rFonts w:cs="Times New Roman"/>
                <w:b/>
                <w:sz w:val="19"/>
                <w:szCs w:val="19"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F3FBF" w:rsidRPr="00E64386" w:rsidRDefault="000F3FBF" w:rsidP="0042551E">
            <w:pPr>
              <w:pStyle w:val="TableContents"/>
              <w:jc w:val="center"/>
              <w:rPr>
                <w:rFonts w:cs="Times New Roman"/>
                <w:b/>
                <w:sz w:val="19"/>
                <w:szCs w:val="19"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F3FBF" w:rsidRPr="00E64386" w:rsidRDefault="000F3FBF" w:rsidP="0042551E">
            <w:pPr>
              <w:pStyle w:val="TableContents"/>
              <w:jc w:val="center"/>
              <w:rPr>
                <w:rFonts w:cs="Times New Roman"/>
                <w:b/>
                <w:sz w:val="19"/>
                <w:szCs w:val="19"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F3FBF" w:rsidRPr="00E64386" w:rsidRDefault="000F3FBF" w:rsidP="0042551E">
            <w:pPr>
              <w:pStyle w:val="TableContents"/>
              <w:jc w:val="center"/>
              <w:rPr>
                <w:rFonts w:cs="Times New Roman"/>
                <w:b/>
                <w:sz w:val="19"/>
                <w:szCs w:val="19"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F3FBF" w:rsidRPr="00E64386" w:rsidRDefault="000F3FBF" w:rsidP="0042551E">
            <w:pPr>
              <w:pStyle w:val="TableContents"/>
              <w:jc w:val="center"/>
              <w:rPr>
                <w:rFonts w:cs="Times New Roman"/>
                <w:b/>
                <w:sz w:val="19"/>
                <w:szCs w:val="19"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F3FBF" w:rsidRPr="00E64386" w:rsidRDefault="000F3FBF" w:rsidP="0042551E">
            <w:pPr>
              <w:pStyle w:val="TableContents"/>
              <w:jc w:val="center"/>
              <w:rPr>
                <w:rFonts w:cs="Times New Roman"/>
                <w:b/>
                <w:sz w:val="19"/>
                <w:szCs w:val="19"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F3FBF" w:rsidRPr="00E64386" w:rsidRDefault="000F3FBF" w:rsidP="0042551E">
            <w:pPr>
              <w:pStyle w:val="TableContents"/>
              <w:jc w:val="center"/>
              <w:rPr>
                <w:rFonts w:cs="Times New Roman"/>
                <w:b/>
                <w:sz w:val="19"/>
                <w:szCs w:val="19"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F3FBF" w:rsidRPr="00E64386" w:rsidRDefault="000F3FBF" w:rsidP="0042551E">
            <w:pPr>
              <w:pStyle w:val="TableContents"/>
              <w:jc w:val="center"/>
              <w:rPr>
                <w:rFonts w:cs="Times New Roman"/>
                <w:b/>
                <w:sz w:val="19"/>
                <w:szCs w:val="19"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F3FBF" w:rsidRPr="00E64386" w:rsidRDefault="000F3FBF" w:rsidP="000F3FBF">
            <w:pPr>
              <w:spacing w:after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99</w:t>
            </w:r>
            <w:r w:rsidR="005A3024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893,0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3FBF" w:rsidRPr="00E64386" w:rsidRDefault="000F3FBF" w:rsidP="000F3FBF">
            <w:pPr>
              <w:pStyle w:val="Standard"/>
              <w:jc w:val="center"/>
              <w:rPr>
                <w:rFonts w:cs="Times New Roman"/>
                <w:b/>
                <w:color w:val="auto"/>
                <w:sz w:val="19"/>
                <w:szCs w:val="19"/>
              </w:rPr>
            </w:pPr>
            <w:r w:rsidRPr="00E64386">
              <w:rPr>
                <w:rFonts w:cs="Times New Roman"/>
                <w:b/>
                <w:color w:val="auto"/>
                <w:sz w:val="19"/>
                <w:szCs w:val="19"/>
              </w:rPr>
              <w:t>102</w:t>
            </w:r>
            <w:r w:rsidR="005A3024">
              <w:rPr>
                <w:rFonts w:cs="Times New Roman"/>
                <w:b/>
                <w:color w:val="auto"/>
                <w:sz w:val="19"/>
                <w:szCs w:val="19"/>
              </w:rPr>
              <w:t xml:space="preserve"> </w:t>
            </w:r>
            <w:r w:rsidRPr="00E64386">
              <w:rPr>
                <w:rFonts w:cs="Times New Roman"/>
                <w:b/>
                <w:color w:val="auto"/>
                <w:sz w:val="19"/>
                <w:szCs w:val="19"/>
              </w:rPr>
              <w:t>851,9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3FBF" w:rsidRPr="00E64386" w:rsidRDefault="000F3FBF" w:rsidP="0042551E">
            <w:pPr>
              <w:pStyle w:val="Standard"/>
              <w:jc w:val="center"/>
              <w:rPr>
                <w:rFonts w:cs="Times New Roman"/>
                <w:b/>
                <w:color w:val="auto"/>
                <w:sz w:val="19"/>
                <w:szCs w:val="19"/>
              </w:rPr>
            </w:pPr>
            <w:r w:rsidRPr="00E64386">
              <w:rPr>
                <w:rFonts w:cs="Times New Roman"/>
                <w:b/>
                <w:color w:val="auto"/>
                <w:sz w:val="19"/>
                <w:szCs w:val="19"/>
              </w:rPr>
              <w:t>109</w:t>
            </w:r>
            <w:r w:rsidR="005A3024">
              <w:rPr>
                <w:rFonts w:cs="Times New Roman"/>
                <w:b/>
                <w:color w:val="auto"/>
                <w:sz w:val="19"/>
                <w:szCs w:val="19"/>
              </w:rPr>
              <w:t xml:space="preserve"> </w:t>
            </w:r>
            <w:r w:rsidRPr="00E64386">
              <w:rPr>
                <w:rFonts w:cs="Times New Roman"/>
                <w:b/>
                <w:color w:val="auto"/>
                <w:sz w:val="19"/>
                <w:szCs w:val="19"/>
              </w:rPr>
              <w:t>147,4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3FBF" w:rsidRPr="00E64386" w:rsidRDefault="000F3FBF" w:rsidP="0042551E">
            <w:pPr>
              <w:pStyle w:val="TableContents"/>
              <w:jc w:val="center"/>
              <w:rPr>
                <w:rFonts w:cs="Times New Roman"/>
                <w:b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b/>
                <w:sz w:val="19"/>
                <w:szCs w:val="19"/>
                <w:lang w:val="ru-RU"/>
              </w:rPr>
              <w:t>128</w:t>
            </w:r>
            <w:r w:rsidR="005A3024">
              <w:rPr>
                <w:rFonts w:cs="Times New Roman"/>
                <w:b/>
                <w:sz w:val="19"/>
                <w:szCs w:val="19"/>
                <w:lang w:val="ru-RU"/>
              </w:rPr>
              <w:t xml:space="preserve"> </w:t>
            </w:r>
            <w:r w:rsidRPr="00E64386">
              <w:rPr>
                <w:rFonts w:cs="Times New Roman"/>
                <w:b/>
                <w:sz w:val="19"/>
                <w:szCs w:val="19"/>
                <w:lang w:val="ru-RU"/>
              </w:rPr>
              <w:t>788,9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3FBF" w:rsidRPr="00E64386" w:rsidRDefault="000F3FBF" w:rsidP="0042551E">
            <w:pPr>
              <w:pStyle w:val="TableContents"/>
              <w:jc w:val="center"/>
              <w:rPr>
                <w:rFonts w:cs="Times New Roman"/>
                <w:b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b/>
                <w:sz w:val="19"/>
                <w:szCs w:val="19"/>
                <w:lang w:val="ru-RU"/>
              </w:rPr>
              <w:t>135</w:t>
            </w:r>
            <w:r w:rsidR="005A3024">
              <w:rPr>
                <w:rFonts w:cs="Times New Roman"/>
                <w:b/>
                <w:sz w:val="19"/>
                <w:szCs w:val="19"/>
                <w:lang w:val="ru-RU"/>
              </w:rPr>
              <w:t xml:space="preserve"> </w:t>
            </w:r>
            <w:r w:rsidRPr="00E64386">
              <w:rPr>
                <w:rFonts w:cs="Times New Roman"/>
                <w:b/>
                <w:sz w:val="19"/>
                <w:szCs w:val="19"/>
                <w:lang w:val="ru-RU"/>
              </w:rPr>
              <w:t>356,4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3FBF" w:rsidRPr="00E64386" w:rsidRDefault="000F3FBF" w:rsidP="0042551E">
            <w:pPr>
              <w:pStyle w:val="TableContents"/>
              <w:jc w:val="center"/>
              <w:rPr>
                <w:rFonts w:cs="Times New Roman"/>
                <w:b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b/>
                <w:sz w:val="19"/>
                <w:szCs w:val="19"/>
                <w:lang w:val="ru-RU"/>
              </w:rPr>
              <w:t>136</w:t>
            </w:r>
            <w:r w:rsidR="005A3024">
              <w:rPr>
                <w:rFonts w:cs="Times New Roman"/>
                <w:b/>
                <w:sz w:val="19"/>
                <w:szCs w:val="19"/>
                <w:lang w:val="ru-RU"/>
              </w:rPr>
              <w:t xml:space="preserve"> </w:t>
            </w:r>
            <w:r w:rsidRPr="00E64386">
              <w:rPr>
                <w:rFonts w:cs="Times New Roman"/>
                <w:b/>
                <w:sz w:val="19"/>
                <w:szCs w:val="19"/>
                <w:lang w:val="ru-RU"/>
              </w:rPr>
              <w:t>900,4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3FBF" w:rsidRPr="00E64386" w:rsidRDefault="001C3255" w:rsidP="0042551E">
            <w:pPr>
              <w:pStyle w:val="TableContents"/>
              <w:jc w:val="center"/>
              <w:rPr>
                <w:rFonts w:cs="Times New Roman"/>
                <w:b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sz w:val="19"/>
                <w:szCs w:val="19"/>
                <w:lang w:val="ru-RU"/>
              </w:rPr>
              <w:t>137 428,7</w:t>
            </w:r>
            <w:r w:rsidR="005A3024">
              <w:rPr>
                <w:rFonts w:cs="Times New Roman"/>
                <w:b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3FBF" w:rsidRPr="00E64386" w:rsidRDefault="00D17507" w:rsidP="0042551E">
            <w:pPr>
              <w:pStyle w:val="TableContents"/>
              <w:jc w:val="center"/>
              <w:rPr>
                <w:rFonts w:cs="Times New Roman"/>
                <w:b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sz w:val="19"/>
                <w:szCs w:val="19"/>
                <w:lang w:val="ru-RU"/>
              </w:rPr>
              <w:t>135 889,2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3FBF" w:rsidRPr="00E64386" w:rsidRDefault="005A3024" w:rsidP="0042551E">
            <w:pPr>
              <w:pStyle w:val="TableContents"/>
              <w:jc w:val="center"/>
              <w:rPr>
                <w:rFonts w:cs="Times New Roman"/>
                <w:b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sz w:val="19"/>
                <w:szCs w:val="19"/>
                <w:lang w:val="ru-RU"/>
              </w:rPr>
              <w:t xml:space="preserve"> 136 996,7</w:t>
            </w:r>
          </w:p>
        </w:tc>
      </w:tr>
    </w:tbl>
    <w:p w:rsidR="0042551E" w:rsidRPr="00587CEF" w:rsidRDefault="0042551E" w:rsidP="0042551E">
      <w:pPr>
        <w:tabs>
          <w:tab w:val="left" w:pos="5775"/>
        </w:tabs>
        <w:rPr>
          <w:rFonts w:ascii="Times New Roman" w:hAnsi="Times New Roman" w:cs="Times New Roman"/>
          <w:sz w:val="20"/>
          <w:szCs w:val="20"/>
        </w:rPr>
        <w:sectPr w:rsidR="0042551E" w:rsidRPr="00587CEF" w:rsidSect="000941AC">
          <w:pgSz w:w="16838" w:h="11906" w:orient="landscape"/>
          <w:pgMar w:top="159" w:right="678" w:bottom="284" w:left="1701" w:header="720" w:footer="720" w:gutter="0"/>
          <w:pgNumType w:start="6"/>
          <w:cols w:space="720"/>
          <w:docGrid w:linePitch="360"/>
        </w:sectPr>
      </w:pPr>
    </w:p>
    <w:p w:rsidR="00FD3FAB" w:rsidRDefault="00FD3FAB" w:rsidP="00FD3FAB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FD03CC" w:rsidRPr="00C361F3" w:rsidRDefault="00FD03CC" w:rsidP="00C361F3">
      <w:pPr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647F"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муниципальной программы</w:t>
      </w:r>
      <w:r w:rsidR="00C361F3">
        <w:rPr>
          <w:rFonts w:ascii="Times New Roman" w:hAnsi="Times New Roman" w:cs="Times New Roman"/>
          <w:sz w:val="28"/>
          <w:szCs w:val="28"/>
        </w:rPr>
        <w:t xml:space="preserve"> </w:t>
      </w:r>
      <w:r w:rsidRPr="00C361F3">
        <w:rPr>
          <w:rFonts w:ascii="Times New Roman" w:hAnsi="Times New Roman" w:cs="Times New Roman"/>
          <w:sz w:val="28"/>
          <w:szCs w:val="28"/>
        </w:rPr>
        <w:t>«Развитие культуры» на 2015-202</w:t>
      </w:r>
      <w:r w:rsidR="004B3808" w:rsidRPr="00C361F3">
        <w:rPr>
          <w:rFonts w:ascii="Times New Roman" w:hAnsi="Times New Roman" w:cs="Times New Roman"/>
          <w:sz w:val="28"/>
          <w:szCs w:val="28"/>
        </w:rPr>
        <w:t>3</w:t>
      </w:r>
      <w:r w:rsidRPr="00C361F3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FD03CC" w:rsidRPr="005E647F" w:rsidRDefault="00FD03CC" w:rsidP="00FD03CC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D03CC" w:rsidRPr="00FD03CC" w:rsidRDefault="00FD03CC" w:rsidP="00FD03CC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3CC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проводится ежегодно. Результаты оценки эффективности реализации муниципальной программы предоставляются в форме ежегодного доклада о ходе реализации муниципальной программы.</w:t>
      </w:r>
    </w:p>
    <w:p w:rsidR="00FD03CC" w:rsidRPr="00FD03CC" w:rsidRDefault="00FD03CC" w:rsidP="00FD03CC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3CC">
        <w:rPr>
          <w:rFonts w:ascii="Times New Roman" w:hAnsi="Times New Roman" w:cs="Times New Roman"/>
          <w:sz w:val="28"/>
          <w:szCs w:val="28"/>
        </w:rPr>
        <w:t>Оценка эффективности муниципальной программы проводится в соответствии с «Типовой методикой оценки эффективности реализации муниципальной программы»</w:t>
      </w:r>
      <w:r w:rsidR="00C361F3">
        <w:rPr>
          <w:rFonts w:ascii="Times New Roman" w:hAnsi="Times New Roman" w:cs="Times New Roman"/>
          <w:sz w:val="28"/>
          <w:szCs w:val="28"/>
        </w:rPr>
        <w:t>,</w:t>
      </w:r>
      <w:r w:rsidRPr="00FD03CC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</w:t>
      </w:r>
      <w:r w:rsidR="00C361F3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Северский район от 17 июня 2014 года                                 </w:t>
      </w:r>
      <w:r w:rsidRPr="00FD03CC">
        <w:rPr>
          <w:rFonts w:ascii="Times New Roman" w:hAnsi="Times New Roman" w:cs="Times New Roman"/>
          <w:sz w:val="28"/>
          <w:szCs w:val="28"/>
        </w:rPr>
        <w:t xml:space="preserve"> № 1019 «Об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Северского района» и осуществляется в два этапа. </w:t>
      </w:r>
    </w:p>
    <w:p w:rsidR="00FD03CC" w:rsidRPr="00FD03CC" w:rsidRDefault="00FD03CC" w:rsidP="00FD03CC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3CC">
        <w:rPr>
          <w:rFonts w:ascii="Times New Roman" w:hAnsi="Times New Roman" w:cs="Times New Roman"/>
          <w:sz w:val="28"/>
          <w:szCs w:val="28"/>
        </w:rPr>
        <w:t>На первом этапе осуществляется оценка эффективности реализации муниципальной программы. Для оценки эффективности реализации муниципальной программы используются показатели эффективности, которые отражают:</w:t>
      </w:r>
    </w:p>
    <w:p w:rsidR="00FD03CC" w:rsidRPr="00FD03CC" w:rsidRDefault="00FD03CC" w:rsidP="00FD03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3CC">
        <w:rPr>
          <w:rFonts w:ascii="Times New Roman" w:hAnsi="Times New Roman" w:cs="Times New Roman"/>
          <w:sz w:val="28"/>
          <w:szCs w:val="28"/>
        </w:rPr>
        <w:t xml:space="preserve">- степень </w:t>
      </w:r>
      <w:bookmarkStart w:id="21" w:name="OLE_LINK13"/>
      <w:bookmarkStart w:id="22" w:name="OLE_LINK12"/>
      <w:r w:rsidRPr="00FD03CC">
        <w:rPr>
          <w:rFonts w:ascii="Times New Roman" w:hAnsi="Times New Roman" w:cs="Times New Roman"/>
          <w:sz w:val="28"/>
          <w:szCs w:val="28"/>
        </w:rPr>
        <w:t xml:space="preserve">реализации мероприятий </w:t>
      </w:r>
      <w:bookmarkEnd w:id="21"/>
      <w:bookmarkEnd w:id="22"/>
      <w:r w:rsidRPr="00FD03CC">
        <w:rPr>
          <w:rFonts w:ascii="Times New Roman" w:hAnsi="Times New Roman" w:cs="Times New Roman"/>
          <w:sz w:val="28"/>
          <w:szCs w:val="28"/>
        </w:rPr>
        <w:t>Программы;</w:t>
      </w:r>
    </w:p>
    <w:p w:rsidR="00FD03CC" w:rsidRPr="00FD03CC" w:rsidRDefault="00FD03CC" w:rsidP="00FD03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3CC">
        <w:rPr>
          <w:rFonts w:ascii="Times New Roman" w:hAnsi="Times New Roman" w:cs="Times New Roman"/>
          <w:sz w:val="28"/>
          <w:szCs w:val="28"/>
        </w:rPr>
        <w:t>- эффективность использования средств местного бюджета;</w:t>
      </w:r>
    </w:p>
    <w:p w:rsidR="00FD03CC" w:rsidRPr="00FD03CC" w:rsidRDefault="00FD03CC" w:rsidP="00FD03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3CC">
        <w:rPr>
          <w:rFonts w:ascii="Times New Roman" w:hAnsi="Times New Roman" w:cs="Times New Roman"/>
          <w:sz w:val="28"/>
          <w:szCs w:val="28"/>
        </w:rPr>
        <w:t>- степень достижения целей и решения задач муниципальной программы;</w:t>
      </w:r>
    </w:p>
    <w:p w:rsidR="00FD03CC" w:rsidRPr="00FD03CC" w:rsidRDefault="00FD03CC" w:rsidP="00FD03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3CC">
        <w:rPr>
          <w:rFonts w:ascii="Times New Roman" w:hAnsi="Times New Roman" w:cs="Times New Roman"/>
          <w:sz w:val="28"/>
          <w:szCs w:val="28"/>
        </w:rPr>
        <w:t>- степень достижения целей и решения задач муниципальной программы.</w:t>
      </w:r>
    </w:p>
    <w:p w:rsidR="00FD03CC" w:rsidRPr="00FD03CC" w:rsidRDefault="00FD03CC" w:rsidP="00FD03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3CC">
        <w:rPr>
          <w:rFonts w:ascii="Times New Roman" w:hAnsi="Times New Roman" w:cs="Times New Roman"/>
          <w:sz w:val="28"/>
          <w:szCs w:val="28"/>
        </w:rPr>
        <w:t>На втором этапе оценка эффективности реализации муниципальной программы включает оценку степени достижения цели и задач. Эффективность и результативность муниципальной программы определяется исходя из оценки степени выполнения целевых показателей с учетом релевантности полученных результатов поставленным целям, а также оказания косвенных воздействий на социально-экономическую ситуацию в регионе.</w:t>
      </w:r>
    </w:p>
    <w:p w:rsidR="00FD03CC" w:rsidRPr="00FD03CC" w:rsidRDefault="00FD03CC" w:rsidP="00FD03CC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3CC">
        <w:rPr>
          <w:rFonts w:ascii="Times New Roman" w:hAnsi="Times New Roman" w:cs="Times New Roman"/>
          <w:sz w:val="28"/>
          <w:szCs w:val="28"/>
        </w:rPr>
        <w:t>Специфика целей, задач, основных мероприятий и результатов муниципальной программы такова, что некоторые из эффектов от ее реализации являются косвенными, опосредованными и относятся не только к развитию сфер культуры, но и к уровню и качеству жизни населения, развитию социальной сферы, экономики, общественной безопасности, государственных институтов.</w:t>
      </w:r>
    </w:p>
    <w:p w:rsidR="00FD03CC" w:rsidRPr="00FD03CC" w:rsidRDefault="00FD03CC" w:rsidP="00FD03C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D03CC" w:rsidRPr="00C361F3" w:rsidRDefault="00FD03CC" w:rsidP="00C361F3">
      <w:pPr>
        <w:numPr>
          <w:ilvl w:val="0"/>
          <w:numId w:val="3"/>
        </w:numPr>
        <w:spacing w:after="0"/>
        <w:ind w:left="1352"/>
        <w:jc w:val="center"/>
        <w:rPr>
          <w:rFonts w:ascii="Times New Roman" w:hAnsi="Times New Roman" w:cs="Times New Roman"/>
          <w:sz w:val="28"/>
          <w:szCs w:val="28"/>
        </w:rPr>
      </w:pPr>
      <w:r w:rsidRPr="00C361F3">
        <w:rPr>
          <w:rFonts w:ascii="Times New Roman" w:hAnsi="Times New Roman" w:cs="Times New Roman"/>
          <w:sz w:val="28"/>
          <w:szCs w:val="28"/>
        </w:rPr>
        <w:t>Механизм реализации муниципальной программы</w:t>
      </w:r>
      <w:r w:rsidR="00C361F3">
        <w:rPr>
          <w:rFonts w:ascii="Times New Roman" w:hAnsi="Times New Roman" w:cs="Times New Roman"/>
          <w:sz w:val="28"/>
          <w:szCs w:val="28"/>
        </w:rPr>
        <w:t xml:space="preserve"> </w:t>
      </w:r>
      <w:r w:rsidRPr="00C361F3">
        <w:rPr>
          <w:rFonts w:ascii="Times New Roman" w:hAnsi="Times New Roman" w:cs="Times New Roman"/>
          <w:sz w:val="28"/>
          <w:szCs w:val="28"/>
        </w:rPr>
        <w:t>«Развитие</w:t>
      </w:r>
      <w:r w:rsidR="00C361F3">
        <w:rPr>
          <w:rFonts w:ascii="Times New Roman" w:hAnsi="Times New Roman" w:cs="Times New Roman"/>
          <w:sz w:val="28"/>
          <w:szCs w:val="28"/>
        </w:rPr>
        <w:t xml:space="preserve"> </w:t>
      </w:r>
      <w:r w:rsidRPr="00C361F3">
        <w:rPr>
          <w:rFonts w:ascii="Times New Roman" w:hAnsi="Times New Roman" w:cs="Times New Roman"/>
          <w:sz w:val="28"/>
          <w:szCs w:val="28"/>
        </w:rPr>
        <w:t>культуры» на 2015-202</w:t>
      </w:r>
      <w:r w:rsidR="004B3808" w:rsidRPr="00C361F3">
        <w:rPr>
          <w:rFonts w:ascii="Times New Roman" w:hAnsi="Times New Roman" w:cs="Times New Roman"/>
          <w:sz w:val="28"/>
          <w:szCs w:val="28"/>
        </w:rPr>
        <w:t>3</w:t>
      </w:r>
      <w:r w:rsidRPr="00C361F3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FD03CC" w:rsidRPr="00FD03CC" w:rsidRDefault="00FD03CC" w:rsidP="00FD03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03CC" w:rsidRPr="00FD03CC" w:rsidRDefault="00FD03CC" w:rsidP="00FD03C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03CC">
        <w:rPr>
          <w:rFonts w:ascii="Times New Roman" w:hAnsi="Times New Roman" w:cs="Times New Roman"/>
          <w:sz w:val="28"/>
          <w:szCs w:val="28"/>
        </w:rPr>
        <w:t xml:space="preserve">Текущее управление муниципальной программой осуществляет координатор муниципальной программы - управление культуры администрации муниципального образования Северский район. Координатор муниципальной программы в процессе реализации муниципальной программы: </w:t>
      </w:r>
    </w:p>
    <w:p w:rsidR="00FD03CC" w:rsidRPr="00FD03CC" w:rsidRDefault="00FD03CC" w:rsidP="00FD03C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03CC">
        <w:rPr>
          <w:rFonts w:ascii="Times New Roman" w:hAnsi="Times New Roman" w:cs="Times New Roman"/>
          <w:sz w:val="28"/>
          <w:szCs w:val="28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муниципальную программы;</w:t>
      </w:r>
    </w:p>
    <w:p w:rsidR="001417B2" w:rsidRDefault="001417B2" w:rsidP="00FD03C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D3FAB" w:rsidRDefault="00FD03CC" w:rsidP="001417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03CC">
        <w:rPr>
          <w:rFonts w:ascii="Times New Roman" w:hAnsi="Times New Roman" w:cs="Times New Roman"/>
          <w:sz w:val="28"/>
          <w:szCs w:val="28"/>
        </w:rPr>
        <w:lastRenderedPageBreak/>
        <w:t>обеспечивает разработку и реализацию муниципальную программы;</w:t>
      </w:r>
    </w:p>
    <w:p w:rsidR="00FD03CC" w:rsidRPr="00FD03CC" w:rsidRDefault="00FD03CC" w:rsidP="001417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03CC">
        <w:rPr>
          <w:rFonts w:ascii="Times New Roman" w:hAnsi="Times New Roman" w:cs="Times New Roman"/>
          <w:sz w:val="28"/>
          <w:szCs w:val="28"/>
        </w:rPr>
        <w:t>осуществляет мониторинг и анализ отчетов муниципальную заказчиков, ответственных за реализацию соответствующих мероприятий программы;</w:t>
      </w:r>
    </w:p>
    <w:p w:rsidR="00FD03CC" w:rsidRPr="00FD03CC" w:rsidRDefault="00FD03CC" w:rsidP="001417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03CC">
        <w:rPr>
          <w:rFonts w:ascii="Times New Roman" w:hAnsi="Times New Roman" w:cs="Times New Roman"/>
          <w:sz w:val="28"/>
          <w:szCs w:val="28"/>
        </w:rPr>
        <w:t>проводит оценку эффективности муниципальной программы;</w:t>
      </w:r>
    </w:p>
    <w:p w:rsidR="00FD03CC" w:rsidRPr="00FD03CC" w:rsidRDefault="00FD03CC" w:rsidP="001417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03CC">
        <w:rPr>
          <w:rFonts w:ascii="Times New Roman" w:hAnsi="Times New Roman" w:cs="Times New Roman"/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реализации;</w:t>
      </w:r>
    </w:p>
    <w:p w:rsidR="00FD03CC" w:rsidRPr="00FD03CC" w:rsidRDefault="00FD03CC" w:rsidP="001417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03CC">
        <w:rPr>
          <w:rFonts w:ascii="Times New Roman" w:hAnsi="Times New Roman" w:cs="Times New Roman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FD03CC" w:rsidRPr="00FD03CC" w:rsidRDefault="00FD03CC" w:rsidP="001417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03CC">
        <w:rPr>
          <w:rFonts w:ascii="Times New Roman" w:hAnsi="Times New Roman" w:cs="Times New Roman"/>
          <w:sz w:val="28"/>
          <w:szCs w:val="28"/>
        </w:rPr>
        <w:t>разрабатывает формы отчетности, необходимые для проведения мониторинга реализации муниципальной программы;</w:t>
      </w:r>
    </w:p>
    <w:p w:rsidR="00FD03CC" w:rsidRPr="00FD03CC" w:rsidRDefault="00FD03CC" w:rsidP="001417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03CC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FD03CC" w:rsidRPr="00FD03CC" w:rsidRDefault="00FD03CC" w:rsidP="001417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03CC">
        <w:rPr>
          <w:rFonts w:ascii="Times New Roman" w:hAnsi="Times New Roman" w:cs="Times New Roman"/>
          <w:sz w:val="28"/>
          <w:szCs w:val="28"/>
        </w:rPr>
        <w:t xml:space="preserve">размещает информацию о ходе реализации и достигнутых результатах муниципальной программы на </w:t>
      </w:r>
      <w:hyperlink r:id="rId10" w:history="1">
        <w:r w:rsidRPr="00FD03CC">
          <w:rPr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Pr="00FD03CC">
        <w:rPr>
          <w:rFonts w:ascii="Times New Roman" w:hAnsi="Times New Roman" w:cs="Times New Roman"/>
          <w:sz w:val="28"/>
          <w:szCs w:val="28"/>
        </w:rPr>
        <w:t xml:space="preserve"> в сети "Интернет".</w:t>
      </w:r>
    </w:p>
    <w:p w:rsidR="00FD03CC" w:rsidRPr="00FD03CC" w:rsidRDefault="00FD03CC" w:rsidP="001417B2">
      <w:pPr>
        <w:tabs>
          <w:tab w:val="left" w:pos="949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3CC">
        <w:rPr>
          <w:rFonts w:ascii="Times New Roman" w:hAnsi="Times New Roman" w:cs="Times New Roman"/>
          <w:sz w:val="28"/>
          <w:szCs w:val="28"/>
        </w:rPr>
        <w:t>Ответственными исполнителями мероприятий муниципальной программы являются муниципальные бюджетные учреждения, находящиеся в ведении управления культуры администрации муниципального образования Северский район.</w:t>
      </w:r>
    </w:p>
    <w:p w:rsidR="00FD03CC" w:rsidRPr="00FD03CC" w:rsidRDefault="00FD03CC" w:rsidP="001417B2">
      <w:pPr>
        <w:tabs>
          <w:tab w:val="left" w:pos="1134"/>
          <w:tab w:val="left" w:pos="9498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3CC">
        <w:rPr>
          <w:rFonts w:ascii="Times New Roman" w:hAnsi="Times New Roman" w:cs="Times New Roman"/>
          <w:sz w:val="28"/>
          <w:szCs w:val="28"/>
        </w:rPr>
        <w:t>Исполнители мероприятий муниципальной программой несут ответственность за своевременную и полную реализацию программных мероприятий и за достижение утверждённых значений целевых индикаторов муниципальной программы.</w:t>
      </w:r>
    </w:p>
    <w:p w:rsidR="00FD03CC" w:rsidRPr="00FD03CC" w:rsidRDefault="00FD03CC" w:rsidP="001417B2">
      <w:pPr>
        <w:tabs>
          <w:tab w:val="left" w:pos="949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3CC">
        <w:rPr>
          <w:rFonts w:ascii="Times New Roman" w:hAnsi="Times New Roman" w:cs="Times New Roman"/>
          <w:sz w:val="28"/>
          <w:szCs w:val="28"/>
        </w:rPr>
        <w:t>Средства на реализацию мероприятий муниципальной программы направляются Исполнителям муниципальной программы в виде субсидий.</w:t>
      </w:r>
    </w:p>
    <w:p w:rsidR="00FD03CC" w:rsidRDefault="00FD03CC" w:rsidP="001417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3CC">
        <w:rPr>
          <w:rFonts w:ascii="Times New Roman" w:hAnsi="Times New Roman" w:cs="Times New Roman"/>
          <w:sz w:val="28"/>
          <w:szCs w:val="28"/>
        </w:rPr>
        <w:t>В установленные сроки (ежегодно, до 15 февраля) управление культуры направляет в управление экономики, инвестиций и прогнозирования доклад о ходе реализации муниципальной программы.</w:t>
      </w:r>
    </w:p>
    <w:p w:rsidR="00093F95" w:rsidRPr="00093F95" w:rsidRDefault="00093F95" w:rsidP="00093F95">
      <w:pPr>
        <w:widowControl w:val="0"/>
        <w:autoSpaceDN w:val="0"/>
        <w:spacing w:after="0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ru-RU"/>
        </w:rPr>
      </w:pPr>
      <w:r w:rsidRPr="00093F95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Форма отчетности для соисполнителей и участников муниципальной программы (в случае их наличия), необходимая для проведения оценки эффективности муниципальной программы, мониторинга ее реализации, в том числе информация для подготовки годового отчета об итогах реализации муниципальной программы предоставляется в соответствии с </w:t>
      </w:r>
      <w:r w:rsidRPr="00093F9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п.4.4., п.4.5. </w:t>
      </w:r>
      <w:r w:rsidR="00FD3FA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</w:t>
      </w:r>
      <w:r w:rsidRPr="00093F9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риложения №1 к </w:t>
      </w:r>
      <w:r w:rsidRPr="00093F95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постановлению администрации муниципального образования Северский район от 17</w:t>
      </w:r>
      <w:r w:rsidR="00FD3FAB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 июня </w:t>
      </w:r>
      <w:r w:rsidRPr="00093F95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2014 </w:t>
      </w:r>
      <w:r w:rsidR="00FD3FAB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года</w:t>
      </w:r>
      <w:r w:rsidRPr="00093F95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 №1019 «Об утверждении Порядка принятия решения разработке, формировании, реализации и оценке эффективности реализации муниципальных программ муниципального образования Северский район».</w:t>
      </w:r>
    </w:p>
    <w:p w:rsidR="00FD03CC" w:rsidRPr="00FD03CC" w:rsidRDefault="00FD03CC" w:rsidP="00FD03CC">
      <w:pPr>
        <w:tabs>
          <w:tab w:val="left" w:pos="949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3CC">
        <w:rPr>
          <w:rFonts w:ascii="Times New Roman" w:hAnsi="Times New Roman" w:cs="Times New Roman"/>
          <w:sz w:val="28"/>
          <w:szCs w:val="28"/>
        </w:rPr>
        <w:t xml:space="preserve">Контроль за ходом реализации муниципальной программы осуществляется управлением культуры администрации муниципального образования Северский район в соответствии с правовыми актами администрации муниципального образования Северский район». </w:t>
      </w:r>
    </w:p>
    <w:p w:rsidR="00FD03CC" w:rsidRDefault="00FD03CC" w:rsidP="00FD0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17B2" w:rsidRDefault="001417B2" w:rsidP="00FD0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6305" w:rsidRPr="001C03BA" w:rsidRDefault="00FD03CC" w:rsidP="001417B2">
      <w:pPr>
        <w:spacing w:after="0"/>
        <w:jc w:val="both"/>
        <w:rPr>
          <w:rFonts w:ascii="Times New Roman" w:hAnsi="Times New Roman" w:cs="Times New Roman"/>
        </w:rPr>
      </w:pPr>
      <w:r w:rsidRPr="00FD03CC">
        <w:rPr>
          <w:rFonts w:ascii="Times New Roman" w:hAnsi="Times New Roman" w:cs="Times New Roman"/>
          <w:sz w:val="28"/>
          <w:szCs w:val="28"/>
        </w:rPr>
        <w:t xml:space="preserve">Начальник управления культуры                                                     Г.В. </w:t>
      </w:r>
      <w:proofErr w:type="spellStart"/>
      <w:r w:rsidRPr="00FD03CC">
        <w:rPr>
          <w:rFonts w:ascii="Times New Roman" w:hAnsi="Times New Roman" w:cs="Times New Roman"/>
          <w:sz w:val="28"/>
          <w:szCs w:val="28"/>
        </w:rPr>
        <w:t>Куралесина</w:t>
      </w:r>
      <w:proofErr w:type="spellEnd"/>
    </w:p>
    <w:sectPr w:rsidR="00E96305" w:rsidRPr="001C03BA" w:rsidSect="001417B2">
      <w:headerReference w:type="default" r:id="rId11"/>
      <w:pgSz w:w="11906" w:h="16838" w:code="9"/>
      <w:pgMar w:top="568" w:right="567" w:bottom="568" w:left="1701" w:header="68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C69A7" w:rsidRDefault="00EC69A7">
      <w:pPr>
        <w:spacing w:after="0"/>
      </w:pPr>
      <w:r>
        <w:separator/>
      </w:r>
    </w:p>
  </w:endnote>
  <w:endnote w:type="continuationSeparator" w:id="0">
    <w:p w:rsidR="00EC69A7" w:rsidRDefault="00EC69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C69A7" w:rsidRDefault="00EC69A7">
      <w:pPr>
        <w:spacing w:after="0"/>
      </w:pPr>
      <w:r>
        <w:separator/>
      </w:r>
    </w:p>
  </w:footnote>
  <w:footnote w:type="continuationSeparator" w:id="0">
    <w:p w:rsidR="00EC69A7" w:rsidRDefault="00EC69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C69A7" w:rsidRDefault="00EC69A7">
    <w:pPr>
      <w:pStyle w:val="ac"/>
      <w:jc w:val="cent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4D5B3DA6" wp14:editId="4058DD26">
              <wp:simplePos x="0" y="0"/>
              <wp:positionH relativeFrom="page">
                <wp:posOffset>9839325</wp:posOffset>
              </wp:positionH>
              <wp:positionV relativeFrom="page">
                <wp:posOffset>3333750</wp:posOffset>
              </wp:positionV>
              <wp:extent cx="762000" cy="895350"/>
              <wp:effectExtent l="0" t="0" r="0" b="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69A7" w:rsidRPr="003A46DA" w:rsidRDefault="00EC69A7">
                          <w:pPr>
                            <w:jc w:val="center"/>
                            <w:rPr>
                              <w:rFonts w:ascii="Cambria" w:eastAsia="Times New Roman" w:hAnsi="Cambria" w:cs="Times New Roman"/>
                              <w:sz w:val="72"/>
                              <w:szCs w:val="72"/>
                            </w:rPr>
                          </w:pPr>
                          <w:r w:rsidRPr="003A46DA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3A46DA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>PAGE  \* MERGEFORMAT</w:instrText>
                          </w:r>
                          <w:r w:rsidRPr="003A46DA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443378">
                            <w:rPr>
                              <w:rFonts w:ascii="Times New Roman" w:eastAsia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28</w:t>
                          </w:r>
                          <w:r w:rsidRPr="003A46DA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5B3DA6" id="Прямоугольник 9" o:spid="_x0000_s1026" style="position:absolute;left:0;text-align:left;margin-left:774.75pt;margin-top:262.5pt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" o:allowincell="f" stroked="f">
              <v:textbox style="layout-flow:vertical">
                <w:txbxContent>
                  <w:p w:rsidR="00EC69A7" w:rsidRPr="003A46DA" w:rsidRDefault="00EC69A7">
                    <w:pPr>
                      <w:jc w:val="center"/>
                      <w:rPr>
                        <w:rFonts w:ascii="Cambria" w:eastAsia="Times New Roman" w:hAnsi="Cambria" w:cs="Times New Roman"/>
                        <w:sz w:val="72"/>
                        <w:szCs w:val="72"/>
                      </w:rPr>
                    </w:pPr>
                    <w:r w:rsidRPr="003A46DA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 w:rsidRPr="003A46DA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>PAGE  \* MERGEFORMAT</w:instrText>
                    </w:r>
                    <w:r w:rsidRPr="003A46DA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Pr="00443378">
                      <w:rPr>
                        <w:rFonts w:ascii="Times New Roman" w:eastAsia="Times New Roman" w:hAnsi="Times New Roman" w:cs="Times New Roman"/>
                        <w:noProof/>
                        <w:sz w:val="28"/>
                        <w:szCs w:val="28"/>
                      </w:rPr>
                      <w:t>28</w:t>
                    </w:r>
                    <w:r w:rsidRPr="003A46DA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C69A7" w:rsidRPr="00E02FB8" w:rsidRDefault="00EC69A7" w:rsidP="00E02FB8">
    <w:pPr>
      <w:pStyle w:val="ac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C69A7" w:rsidRPr="00643208" w:rsidRDefault="00EC69A7">
    <w:pPr>
      <w:pStyle w:val="ac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29</w:t>
    </w:r>
  </w:p>
  <w:p w:rsidR="00EC69A7" w:rsidRDefault="00EC69A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FC50C3C"/>
    <w:multiLevelType w:val="hybridMultilevel"/>
    <w:tmpl w:val="AC5A78A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D0E88"/>
    <w:multiLevelType w:val="hybridMultilevel"/>
    <w:tmpl w:val="030C5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useXSLTWhenSaving/>
  <w:hdrShapeDefaults>
    <o:shapedefaults v:ext="edit" spidmax="257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987"/>
    <w:rsid w:val="0000329B"/>
    <w:rsid w:val="00004208"/>
    <w:rsid w:val="00004453"/>
    <w:rsid w:val="00011F59"/>
    <w:rsid w:val="00013A01"/>
    <w:rsid w:val="00017C9A"/>
    <w:rsid w:val="000217E5"/>
    <w:rsid w:val="00022A6F"/>
    <w:rsid w:val="00022B74"/>
    <w:rsid w:val="00024FBF"/>
    <w:rsid w:val="00027F66"/>
    <w:rsid w:val="000304B2"/>
    <w:rsid w:val="000367C5"/>
    <w:rsid w:val="00036B20"/>
    <w:rsid w:val="000373E3"/>
    <w:rsid w:val="0004144E"/>
    <w:rsid w:val="00042044"/>
    <w:rsid w:val="00044DBA"/>
    <w:rsid w:val="00050EF6"/>
    <w:rsid w:val="00052BCD"/>
    <w:rsid w:val="00052DB3"/>
    <w:rsid w:val="00053FDE"/>
    <w:rsid w:val="00062841"/>
    <w:rsid w:val="0006328A"/>
    <w:rsid w:val="0006432E"/>
    <w:rsid w:val="00066580"/>
    <w:rsid w:val="0006668E"/>
    <w:rsid w:val="0006692A"/>
    <w:rsid w:val="00073EB5"/>
    <w:rsid w:val="00080958"/>
    <w:rsid w:val="00082CE0"/>
    <w:rsid w:val="00090390"/>
    <w:rsid w:val="00093F95"/>
    <w:rsid w:val="000941AC"/>
    <w:rsid w:val="0009461E"/>
    <w:rsid w:val="00094688"/>
    <w:rsid w:val="00095881"/>
    <w:rsid w:val="000A0079"/>
    <w:rsid w:val="000A15E2"/>
    <w:rsid w:val="000A6130"/>
    <w:rsid w:val="000A6363"/>
    <w:rsid w:val="000A6CBD"/>
    <w:rsid w:val="000B1D20"/>
    <w:rsid w:val="000B7390"/>
    <w:rsid w:val="000C0976"/>
    <w:rsid w:val="000C09F3"/>
    <w:rsid w:val="000C4DF7"/>
    <w:rsid w:val="000C5987"/>
    <w:rsid w:val="000C7B3D"/>
    <w:rsid w:val="000D5FF9"/>
    <w:rsid w:val="000D6586"/>
    <w:rsid w:val="000D6EC7"/>
    <w:rsid w:val="000E0AB9"/>
    <w:rsid w:val="000E0CFA"/>
    <w:rsid w:val="000E122D"/>
    <w:rsid w:val="000E1AEB"/>
    <w:rsid w:val="000E380D"/>
    <w:rsid w:val="000E4722"/>
    <w:rsid w:val="000E6174"/>
    <w:rsid w:val="000E6BB5"/>
    <w:rsid w:val="000E71A2"/>
    <w:rsid w:val="000F2ADC"/>
    <w:rsid w:val="000F3FBF"/>
    <w:rsid w:val="000F63C5"/>
    <w:rsid w:val="00102117"/>
    <w:rsid w:val="00104B38"/>
    <w:rsid w:val="00107906"/>
    <w:rsid w:val="00113DBA"/>
    <w:rsid w:val="00115D82"/>
    <w:rsid w:val="0012038C"/>
    <w:rsid w:val="0012071E"/>
    <w:rsid w:val="00120E56"/>
    <w:rsid w:val="001251E2"/>
    <w:rsid w:val="00126E1A"/>
    <w:rsid w:val="001301A4"/>
    <w:rsid w:val="0013592F"/>
    <w:rsid w:val="001417B2"/>
    <w:rsid w:val="00146DFA"/>
    <w:rsid w:val="0015348D"/>
    <w:rsid w:val="00153CE9"/>
    <w:rsid w:val="00153E69"/>
    <w:rsid w:val="00154637"/>
    <w:rsid w:val="00163DA5"/>
    <w:rsid w:val="00167E04"/>
    <w:rsid w:val="00170C43"/>
    <w:rsid w:val="00177B0B"/>
    <w:rsid w:val="0018115F"/>
    <w:rsid w:val="00182364"/>
    <w:rsid w:val="001829F5"/>
    <w:rsid w:val="001935BA"/>
    <w:rsid w:val="001A1DCB"/>
    <w:rsid w:val="001A3746"/>
    <w:rsid w:val="001A46CD"/>
    <w:rsid w:val="001A5478"/>
    <w:rsid w:val="001B0293"/>
    <w:rsid w:val="001B076B"/>
    <w:rsid w:val="001B0B7B"/>
    <w:rsid w:val="001B2399"/>
    <w:rsid w:val="001B42F2"/>
    <w:rsid w:val="001B5640"/>
    <w:rsid w:val="001B6D18"/>
    <w:rsid w:val="001C03BA"/>
    <w:rsid w:val="001C3255"/>
    <w:rsid w:val="001D5D2A"/>
    <w:rsid w:val="001E3597"/>
    <w:rsid w:val="001E4303"/>
    <w:rsid w:val="001F15B6"/>
    <w:rsid w:val="00210760"/>
    <w:rsid w:val="0021632A"/>
    <w:rsid w:val="00217742"/>
    <w:rsid w:val="00220B24"/>
    <w:rsid w:val="002233B1"/>
    <w:rsid w:val="00225EAD"/>
    <w:rsid w:val="00226A9C"/>
    <w:rsid w:val="00235EFB"/>
    <w:rsid w:val="0024355A"/>
    <w:rsid w:val="002436A4"/>
    <w:rsid w:val="002458A9"/>
    <w:rsid w:val="00252821"/>
    <w:rsid w:val="00260EF2"/>
    <w:rsid w:val="002669EE"/>
    <w:rsid w:val="00267CF1"/>
    <w:rsid w:val="00273082"/>
    <w:rsid w:val="00275524"/>
    <w:rsid w:val="0028071E"/>
    <w:rsid w:val="00293CF1"/>
    <w:rsid w:val="002A2C33"/>
    <w:rsid w:val="002A4CE3"/>
    <w:rsid w:val="002A517B"/>
    <w:rsid w:val="002B62FE"/>
    <w:rsid w:val="002B6D72"/>
    <w:rsid w:val="002C013B"/>
    <w:rsid w:val="002C22F5"/>
    <w:rsid w:val="002C24EA"/>
    <w:rsid w:val="002C33AD"/>
    <w:rsid w:val="002C4CA4"/>
    <w:rsid w:val="002D2F44"/>
    <w:rsid w:val="002D4F60"/>
    <w:rsid w:val="002E58A6"/>
    <w:rsid w:val="002F0323"/>
    <w:rsid w:val="002F3BA8"/>
    <w:rsid w:val="002F4242"/>
    <w:rsid w:val="00313C36"/>
    <w:rsid w:val="003148E7"/>
    <w:rsid w:val="003166E2"/>
    <w:rsid w:val="0031724C"/>
    <w:rsid w:val="003329AD"/>
    <w:rsid w:val="0033326F"/>
    <w:rsid w:val="00333762"/>
    <w:rsid w:val="003368EC"/>
    <w:rsid w:val="003408B4"/>
    <w:rsid w:val="00340C75"/>
    <w:rsid w:val="003430C3"/>
    <w:rsid w:val="00346BD8"/>
    <w:rsid w:val="003500FC"/>
    <w:rsid w:val="0035176E"/>
    <w:rsid w:val="003530C3"/>
    <w:rsid w:val="0035494E"/>
    <w:rsid w:val="00357BD5"/>
    <w:rsid w:val="003607DC"/>
    <w:rsid w:val="003616FD"/>
    <w:rsid w:val="00362B95"/>
    <w:rsid w:val="00363727"/>
    <w:rsid w:val="00365A4C"/>
    <w:rsid w:val="00371B79"/>
    <w:rsid w:val="00376279"/>
    <w:rsid w:val="003775FF"/>
    <w:rsid w:val="00380F1D"/>
    <w:rsid w:val="0038438F"/>
    <w:rsid w:val="00384AD1"/>
    <w:rsid w:val="00385C1C"/>
    <w:rsid w:val="0039790B"/>
    <w:rsid w:val="003A12AA"/>
    <w:rsid w:val="003A279E"/>
    <w:rsid w:val="003A2927"/>
    <w:rsid w:val="003A2CFF"/>
    <w:rsid w:val="003A3C58"/>
    <w:rsid w:val="003A437A"/>
    <w:rsid w:val="003A46DA"/>
    <w:rsid w:val="003B37E6"/>
    <w:rsid w:val="003B6764"/>
    <w:rsid w:val="003B7786"/>
    <w:rsid w:val="003C0506"/>
    <w:rsid w:val="003C6FE8"/>
    <w:rsid w:val="003D1E11"/>
    <w:rsid w:val="003D548B"/>
    <w:rsid w:val="003D62C7"/>
    <w:rsid w:val="003E106E"/>
    <w:rsid w:val="003F00D7"/>
    <w:rsid w:val="003F17DB"/>
    <w:rsid w:val="003F2A1E"/>
    <w:rsid w:val="0040040A"/>
    <w:rsid w:val="004013D2"/>
    <w:rsid w:val="00401BC1"/>
    <w:rsid w:val="00404EF9"/>
    <w:rsid w:val="00405619"/>
    <w:rsid w:val="00412D69"/>
    <w:rsid w:val="004151AA"/>
    <w:rsid w:val="00423577"/>
    <w:rsid w:val="0042551E"/>
    <w:rsid w:val="00436F78"/>
    <w:rsid w:val="0044095B"/>
    <w:rsid w:val="00443378"/>
    <w:rsid w:val="00444C99"/>
    <w:rsid w:val="004457DE"/>
    <w:rsid w:val="00451E8F"/>
    <w:rsid w:val="00452CB2"/>
    <w:rsid w:val="00456612"/>
    <w:rsid w:val="00456B99"/>
    <w:rsid w:val="00457B25"/>
    <w:rsid w:val="00464AD2"/>
    <w:rsid w:val="00465123"/>
    <w:rsid w:val="00471167"/>
    <w:rsid w:val="00471AFD"/>
    <w:rsid w:val="00473633"/>
    <w:rsid w:val="0047414F"/>
    <w:rsid w:val="004756C0"/>
    <w:rsid w:val="0048399C"/>
    <w:rsid w:val="004B3808"/>
    <w:rsid w:val="004B43F5"/>
    <w:rsid w:val="004B5CEB"/>
    <w:rsid w:val="004B781D"/>
    <w:rsid w:val="004B7BB2"/>
    <w:rsid w:val="004C1EBF"/>
    <w:rsid w:val="004D1D2F"/>
    <w:rsid w:val="004E1DD6"/>
    <w:rsid w:val="004E316F"/>
    <w:rsid w:val="004E3FB1"/>
    <w:rsid w:val="004F0F2E"/>
    <w:rsid w:val="004F3843"/>
    <w:rsid w:val="004F67B2"/>
    <w:rsid w:val="0050027B"/>
    <w:rsid w:val="0050350F"/>
    <w:rsid w:val="00503873"/>
    <w:rsid w:val="005055A2"/>
    <w:rsid w:val="0050585D"/>
    <w:rsid w:val="005078C8"/>
    <w:rsid w:val="00513749"/>
    <w:rsid w:val="005166ED"/>
    <w:rsid w:val="00522346"/>
    <w:rsid w:val="0052280D"/>
    <w:rsid w:val="0052386F"/>
    <w:rsid w:val="005266F2"/>
    <w:rsid w:val="00527661"/>
    <w:rsid w:val="005322D8"/>
    <w:rsid w:val="00536BF9"/>
    <w:rsid w:val="00536D22"/>
    <w:rsid w:val="00536ED0"/>
    <w:rsid w:val="00544199"/>
    <w:rsid w:val="00552B4C"/>
    <w:rsid w:val="00555CCC"/>
    <w:rsid w:val="00560214"/>
    <w:rsid w:val="00562964"/>
    <w:rsid w:val="00566B73"/>
    <w:rsid w:val="00580742"/>
    <w:rsid w:val="005823E7"/>
    <w:rsid w:val="00586073"/>
    <w:rsid w:val="00587CEF"/>
    <w:rsid w:val="00591AA0"/>
    <w:rsid w:val="00593667"/>
    <w:rsid w:val="00593AD1"/>
    <w:rsid w:val="005A1897"/>
    <w:rsid w:val="005A2FEB"/>
    <w:rsid w:val="005A3024"/>
    <w:rsid w:val="005A4AFF"/>
    <w:rsid w:val="005A62A2"/>
    <w:rsid w:val="005A7D3A"/>
    <w:rsid w:val="005B17A1"/>
    <w:rsid w:val="005B2326"/>
    <w:rsid w:val="005B4BB1"/>
    <w:rsid w:val="005B67E9"/>
    <w:rsid w:val="005B69D3"/>
    <w:rsid w:val="005C21A3"/>
    <w:rsid w:val="005C3202"/>
    <w:rsid w:val="005C6776"/>
    <w:rsid w:val="005D0F41"/>
    <w:rsid w:val="005D2A44"/>
    <w:rsid w:val="005D600E"/>
    <w:rsid w:val="005E2507"/>
    <w:rsid w:val="005E3C0C"/>
    <w:rsid w:val="005E647F"/>
    <w:rsid w:val="005F04F1"/>
    <w:rsid w:val="005F567D"/>
    <w:rsid w:val="00600A47"/>
    <w:rsid w:val="006017F5"/>
    <w:rsid w:val="00602443"/>
    <w:rsid w:val="00611628"/>
    <w:rsid w:val="00612058"/>
    <w:rsid w:val="006122F7"/>
    <w:rsid w:val="006142A3"/>
    <w:rsid w:val="00617C49"/>
    <w:rsid w:val="006367BA"/>
    <w:rsid w:val="00645319"/>
    <w:rsid w:val="006467EC"/>
    <w:rsid w:val="00653178"/>
    <w:rsid w:val="00654BD8"/>
    <w:rsid w:val="006612D1"/>
    <w:rsid w:val="00666C66"/>
    <w:rsid w:val="00671BF9"/>
    <w:rsid w:val="00672069"/>
    <w:rsid w:val="006728DC"/>
    <w:rsid w:val="00674B05"/>
    <w:rsid w:val="0067696F"/>
    <w:rsid w:val="0069539F"/>
    <w:rsid w:val="006A5610"/>
    <w:rsid w:val="006A6458"/>
    <w:rsid w:val="006A6D94"/>
    <w:rsid w:val="006B1FC0"/>
    <w:rsid w:val="006B35A8"/>
    <w:rsid w:val="006B57CC"/>
    <w:rsid w:val="006C025A"/>
    <w:rsid w:val="006C1CD5"/>
    <w:rsid w:val="006D0B49"/>
    <w:rsid w:val="006D521E"/>
    <w:rsid w:val="006D79ED"/>
    <w:rsid w:val="006E0240"/>
    <w:rsid w:val="006E12A8"/>
    <w:rsid w:val="006E63F4"/>
    <w:rsid w:val="007053F1"/>
    <w:rsid w:val="00705487"/>
    <w:rsid w:val="00705544"/>
    <w:rsid w:val="007148D9"/>
    <w:rsid w:val="00714D49"/>
    <w:rsid w:val="00717E85"/>
    <w:rsid w:val="00722140"/>
    <w:rsid w:val="007238B1"/>
    <w:rsid w:val="0072789B"/>
    <w:rsid w:val="00731D8A"/>
    <w:rsid w:val="00734C6D"/>
    <w:rsid w:val="007405BE"/>
    <w:rsid w:val="00745B21"/>
    <w:rsid w:val="00745E88"/>
    <w:rsid w:val="00752340"/>
    <w:rsid w:val="007523BF"/>
    <w:rsid w:val="00754AFE"/>
    <w:rsid w:val="00755AB9"/>
    <w:rsid w:val="00762290"/>
    <w:rsid w:val="00770CD5"/>
    <w:rsid w:val="007728BA"/>
    <w:rsid w:val="0077691D"/>
    <w:rsid w:val="00777C60"/>
    <w:rsid w:val="00781EAF"/>
    <w:rsid w:val="00783709"/>
    <w:rsid w:val="00784381"/>
    <w:rsid w:val="007870AB"/>
    <w:rsid w:val="00792D18"/>
    <w:rsid w:val="00793854"/>
    <w:rsid w:val="00793B96"/>
    <w:rsid w:val="00795A54"/>
    <w:rsid w:val="007965AC"/>
    <w:rsid w:val="007B2633"/>
    <w:rsid w:val="007B3123"/>
    <w:rsid w:val="007B3F88"/>
    <w:rsid w:val="007B56CD"/>
    <w:rsid w:val="007C050B"/>
    <w:rsid w:val="007C312B"/>
    <w:rsid w:val="007E743B"/>
    <w:rsid w:val="007F0098"/>
    <w:rsid w:val="007F205D"/>
    <w:rsid w:val="00804151"/>
    <w:rsid w:val="0080429E"/>
    <w:rsid w:val="00805772"/>
    <w:rsid w:val="008067B3"/>
    <w:rsid w:val="008148E1"/>
    <w:rsid w:val="00816575"/>
    <w:rsid w:val="00816787"/>
    <w:rsid w:val="0082078D"/>
    <w:rsid w:val="008233A1"/>
    <w:rsid w:val="00823C1D"/>
    <w:rsid w:val="00836722"/>
    <w:rsid w:val="008444CA"/>
    <w:rsid w:val="008448D1"/>
    <w:rsid w:val="00846625"/>
    <w:rsid w:val="00856F7B"/>
    <w:rsid w:val="00863B64"/>
    <w:rsid w:val="00867F39"/>
    <w:rsid w:val="00873C5B"/>
    <w:rsid w:val="00874A0C"/>
    <w:rsid w:val="008751EE"/>
    <w:rsid w:val="0088030C"/>
    <w:rsid w:val="00887E1E"/>
    <w:rsid w:val="008908F7"/>
    <w:rsid w:val="00890A4E"/>
    <w:rsid w:val="008912F7"/>
    <w:rsid w:val="00894D35"/>
    <w:rsid w:val="00894F01"/>
    <w:rsid w:val="00896B08"/>
    <w:rsid w:val="008A020F"/>
    <w:rsid w:val="008A2F23"/>
    <w:rsid w:val="008B2E9C"/>
    <w:rsid w:val="008C1D31"/>
    <w:rsid w:val="008C25B2"/>
    <w:rsid w:val="008C5F20"/>
    <w:rsid w:val="008C6ABB"/>
    <w:rsid w:val="008C6D8B"/>
    <w:rsid w:val="008C7361"/>
    <w:rsid w:val="008D1444"/>
    <w:rsid w:val="008D43A0"/>
    <w:rsid w:val="008D59C4"/>
    <w:rsid w:val="008E3143"/>
    <w:rsid w:val="008E326B"/>
    <w:rsid w:val="008F2C6D"/>
    <w:rsid w:val="008F53D8"/>
    <w:rsid w:val="008F679D"/>
    <w:rsid w:val="009015CB"/>
    <w:rsid w:val="00910068"/>
    <w:rsid w:val="00911E23"/>
    <w:rsid w:val="00916705"/>
    <w:rsid w:val="00917F7B"/>
    <w:rsid w:val="00923C8B"/>
    <w:rsid w:val="00925384"/>
    <w:rsid w:val="00930B18"/>
    <w:rsid w:val="00931DAA"/>
    <w:rsid w:val="009328B9"/>
    <w:rsid w:val="00932CBD"/>
    <w:rsid w:val="009331E3"/>
    <w:rsid w:val="0093466F"/>
    <w:rsid w:val="00934BF5"/>
    <w:rsid w:val="00936516"/>
    <w:rsid w:val="009374C7"/>
    <w:rsid w:val="009424B1"/>
    <w:rsid w:val="009537CE"/>
    <w:rsid w:val="00960E2E"/>
    <w:rsid w:val="00961A07"/>
    <w:rsid w:val="00971DDA"/>
    <w:rsid w:val="009721D1"/>
    <w:rsid w:val="009815F0"/>
    <w:rsid w:val="00982B3F"/>
    <w:rsid w:val="00984222"/>
    <w:rsid w:val="0098454F"/>
    <w:rsid w:val="00985569"/>
    <w:rsid w:val="009919A1"/>
    <w:rsid w:val="0099739D"/>
    <w:rsid w:val="009A616C"/>
    <w:rsid w:val="009A6EE6"/>
    <w:rsid w:val="009B2A4C"/>
    <w:rsid w:val="009C1749"/>
    <w:rsid w:val="009C28B8"/>
    <w:rsid w:val="009C2A10"/>
    <w:rsid w:val="009C6235"/>
    <w:rsid w:val="009D0B95"/>
    <w:rsid w:val="009D3FC9"/>
    <w:rsid w:val="009D7F47"/>
    <w:rsid w:val="009E0D1D"/>
    <w:rsid w:val="009E4AA9"/>
    <w:rsid w:val="009F2775"/>
    <w:rsid w:val="009F3C38"/>
    <w:rsid w:val="009F4A66"/>
    <w:rsid w:val="009F5522"/>
    <w:rsid w:val="00A01470"/>
    <w:rsid w:val="00A06534"/>
    <w:rsid w:val="00A14A63"/>
    <w:rsid w:val="00A158E1"/>
    <w:rsid w:val="00A20788"/>
    <w:rsid w:val="00A22BDD"/>
    <w:rsid w:val="00A320F2"/>
    <w:rsid w:val="00A32F10"/>
    <w:rsid w:val="00A42010"/>
    <w:rsid w:val="00A4217D"/>
    <w:rsid w:val="00A45F05"/>
    <w:rsid w:val="00A47C42"/>
    <w:rsid w:val="00A516FE"/>
    <w:rsid w:val="00A5171A"/>
    <w:rsid w:val="00A60534"/>
    <w:rsid w:val="00A61622"/>
    <w:rsid w:val="00A657F6"/>
    <w:rsid w:val="00A7237D"/>
    <w:rsid w:val="00A72A6D"/>
    <w:rsid w:val="00A744EF"/>
    <w:rsid w:val="00A76B75"/>
    <w:rsid w:val="00A827FD"/>
    <w:rsid w:val="00A9347B"/>
    <w:rsid w:val="00A9615C"/>
    <w:rsid w:val="00A96964"/>
    <w:rsid w:val="00AA1BA2"/>
    <w:rsid w:val="00AA53DA"/>
    <w:rsid w:val="00AB0D6E"/>
    <w:rsid w:val="00AB2855"/>
    <w:rsid w:val="00AB4D9D"/>
    <w:rsid w:val="00AB5824"/>
    <w:rsid w:val="00AC4810"/>
    <w:rsid w:val="00AC54AD"/>
    <w:rsid w:val="00AC6B33"/>
    <w:rsid w:val="00AC7DD6"/>
    <w:rsid w:val="00AD425C"/>
    <w:rsid w:val="00AD600E"/>
    <w:rsid w:val="00AE1EEB"/>
    <w:rsid w:val="00AE273A"/>
    <w:rsid w:val="00AE680B"/>
    <w:rsid w:val="00AE715C"/>
    <w:rsid w:val="00AF1E64"/>
    <w:rsid w:val="00AF294B"/>
    <w:rsid w:val="00B04B81"/>
    <w:rsid w:val="00B050E7"/>
    <w:rsid w:val="00B103D4"/>
    <w:rsid w:val="00B108E1"/>
    <w:rsid w:val="00B146B5"/>
    <w:rsid w:val="00B1620E"/>
    <w:rsid w:val="00B17CC4"/>
    <w:rsid w:val="00B20238"/>
    <w:rsid w:val="00B21620"/>
    <w:rsid w:val="00B2228C"/>
    <w:rsid w:val="00B22A35"/>
    <w:rsid w:val="00B258A0"/>
    <w:rsid w:val="00B26E35"/>
    <w:rsid w:val="00B30497"/>
    <w:rsid w:val="00B30D1A"/>
    <w:rsid w:val="00B35B76"/>
    <w:rsid w:val="00B37BE1"/>
    <w:rsid w:val="00B40DAD"/>
    <w:rsid w:val="00B4166F"/>
    <w:rsid w:val="00B4748D"/>
    <w:rsid w:val="00B514F2"/>
    <w:rsid w:val="00B53064"/>
    <w:rsid w:val="00B5478A"/>
    <w:rsid w:val="00B6150F"/>
    <w:rsid w:val="00B62D78"/>
    <w:rsid w:val="00B65289"/>
    <w:rsid w:val="00B65BF2"/>
    <w:rsid w:val="00B719C9"/>
    <w:rsid w:val="00B8022A"/>
    <w:rsid w:val="00B80C33"/>
    <w:rsid w:val="00B817E5"/>
    <w:rsid w:val="00B8330F"/>
    <w:rsid w:val="00B83F63"/>
    <w:rsid w:val="00B87395"/>
    <w:rsid w:val="00B90BE4"/>
    <w:rsid w:val="00B91054"/>
    <w:rsid w:val="00B94945"/>
    <w:rsid w:val="00B94D07"/>
    <w:rsid w:val="00B95635"/>
    <w:rsid w:val="00B96583"/>
    <w:rsid w:val="00B97825"/>
    <w:rsid w:val="00B97F51"/>
    <w:rsid w:val="00BB1761"/>
    <w:rsid w:val="00BB2906"/>
    <w:rsid w:val="00BB3CF4"/>
    <w:rsid w:val="00BB4098"/>
    <w:rsid w:val="00BB41EF"/>
    <w:rsid w:val="00BC1B44"/>
    <w:rsid w:val="00BC5ABF"/>
    <w:rsid w:val="00BD1C42"/>
    <w:rsid w:val="00BD3F4A"/>
    <w:rsid w:val="00BD5DF5"/>
    <w:rsid w:val="00BD6A7B"/>
    <w:rsid w:val="00BE19F4"/>
    <w:rsid w:val="00BF1647"/>
    <w:rsid w:val="00BF6CA4"/>
    <w:rsid w:val="00C00285"/>
    <w:rsid w:val="00C00DCF"/>
    <w:rsid w:val="00C00FB1"/>
    <w:rsid w:val="00C0151A"/>
    <w:rsid w:val="00C042E3"/>
    <w:rsid w:val="00C04A5A"/>
    <w:rsid w:val="00C07624"/>
    <w:rsid w:val="00C13F0E"/>
    <w:rsid w:val="00C156A9"/>
    <w:rsid w:val="00C26A6B"/>
    <w:rsid w:val="00C33E73"/>
    <w:rsid w:val="00C35188"/>
    <w:rsid w:val="00C356B7"/>
    <w:rsid w:val="00C361F3"/>
    <w:rsid w:val="00C36292"/>
    <w:rsid w:val="00C3768C"/>
    <w:rsid w:val="00C430C7"/>
    <w:rsid w:val="00C459FE"/>
    <w:rsid w:val="00C47E74"/>
    <w:rsid w:val="00C54010"/>
    <w:rsid w:val="00C540A4"/>
    <w:rsid w:val="00C56E05"/>
    <w:rsid w:val="00C571CE"/>
    <w:rsid w:val="00C6113D"/>
    <w:rsid w:val="00C61428"/>
    <w:rsid w:val="00C7282F"/>
    <w:rsid w:val="00C747A6"/>
    <w:rsid w:val="00C74B99"/>
    <w:rsid w:val="00C875D2"/>
    <w:rsid w:val="00C90D29"/>
    <w:rsid w:val="00C94373"/>
    <w:rsid w:val="00CA314C"/>
    <w:rsid w:val="00CA6195"/>
    <w:rsid w:val="00CC290D"/>
    <w:rsid w:val="00CD0F95"/>
    <w:rsid w:val="00CD294A"/>
    <w:rsid w:val="00CE0EC5"/>
    <w:rsid w:val="00CE41F0"/>
    <w:rsid w:val="00CF464C"/>
    <w:rsid w:val="00CF4CEA"/>
    <w:rsid w:val="00CF5B59"/>
    <w:rsid w:val="00D02901"/>
    <w:rsid w:val="00D054D2"/>
    <w:rsid w:val="00D10422"/>
    <w:rsid w:val="00D17507"/>
    <w:rsid w:val="00D1785C"/>
    <w:rsid w:val="00D24FF9"/>
    <w:rsid w:val="00D2624E"/>
    <w:rsid w:val="00D27BB9"/>
    <w:rsid w:val="00D3141A"/>
    <w:rsid w:val="00D33D8A"/>
    <w:rsid w:val="00D350DB"/>
    <w:rsid w:val="00D35182"/>
    <w:rsid w:val="00D36A8D"/>
    <w:rsid w:val="00D36D3C"/>
    <w:rsid w:val="00D37F6D"/>
    <w:rsid w:val="00D43104"/>
    <w:rsid w:val="00D447A3"/>
    <w:rsid w:val="00D47E23"/>
    <w:rsid w:val="00D5249F"/>
    <w:rsid w:val="00D57FBE"/>
    <w:rsid w:val="00D61A9D"/>
    <w:rsid w:val="00D627B2"/>
    <w:rsid w:val="00D634DC"/>
    <w:rsid w:val="00D64153"/>
    <w:rsid w:val="00D659B7"/>
    <w:rsid w:val="00D65F32"/>
    <w:rsid w:val="00D66134"/>
    <w:rsid w:val="00D66B8A"/>
    <w:rsid w:val="00D75767"/>
    <w:rsid w:val="00D77B91"/>
    <w:rsid w:val="00D84CD4"/>
    <w:rsid w:val="00D85FA6"/>
    <w:rsid w:val="00D952FA"/>
    <w:rsid w:val="00DA0A39"/>
    <w:rsid w:val="00DA6D10"/>
    <w:rsid w:val="00DA6F55"/>
    <w:rsid w:val="00DC1266"/>
    <w:rsid w:val="00DD3D1C"/>
    <w:rsid w:val="00DE17A4"/>
    <w:rsid w:val="00DE506F"/>
    <w:rsid w:val="00DE5162"/>
    <w:rsid w:val="00DE5348"/>
    <w:rsid w:val="00DE72A3"/>
    <w:rsid w:val="00DF6526"/>
    <w:rsid w:val="00DF6C95"/>
    <w:rsid w:val="00E01C9D"/>
    <w:rsid w:val="00E02FB8"/>
    <w:rsid w:val="00E07CE2"/>
    <w:rsid w:val="00E11918"/>
    <w:rsid w:val="00E12E33"/>
    <w:rsid w:val="00E16B99"/>
    <w:rsid w:val="00E17482"/>
    <w:rsid w:val="00E1754B"/>
    <w:rsid w:val="00E27DFF"/>
    <w:rsid w:val="00E3394C"/>
    <w:rsid w:val="00E367F0"/>
    <w:rsid w:val="00E40BE1"/>
    <w:rsid w:val="00E447DE"/>
    <w:rsid w:val="00E45D8E"/>
    <w:rsid w:val="00E46A95"/>
    <w:rsid w:val="00E5220C"/>
    <w:rsid w:val="00E7784F"/>
    <w:rsid w:val="00E83158"/>
    <w:rsid w:val="00E8327A"/>
    <w:rsid w:val="00E86562"/>
    <w:rsid w:val="00E90786"/>
    <w:rsid w:val="00E90D72"/>
    <w:rsid w:val="00E91AE4"/>
    <w:rsid w:val="00E94C67"/>
    <w:rsid w:val="00E96305"/>
    <w:rsid w:val="00EA1FAD"/>
    <w:rsid w:val="00EA2278"/>
    <w:rsid w:val="00EA6B80"/>
    <w:rsid w:val="00EB29E9"/>
    <w:rsid w:val="00EB59E1"/>
    <w:rsid w:val="00EC0FDF"/>
    <w:rsid w:val="00EC289A"/>
    <w:rsid w:val="00EC3C27"/>
    <w:rsid w:val="00EC446F"/>
    <w:rsid w:val="00EC69A7"/>
    <w:rsid w:val="00ED358C"/>
    <w:rsid w:val="00ED57F9"/>
    <w:rsid w:val="00ED65A7"/>
    <w:rsid w:val="00ED71D5"/>
    <w:rsid w:val="00EE0518"/>
    <w:rsid w:val="00EE2E90"/>
    <w:rsid w:val="00EE38F6"/>
    <w:rsid w:val="00EE5922"/>
    <w:rsid w:val="00EE7A12"/>
    <w:rsid w:val="00EF3403"/>
    <w:rsid w:val="00EF62DC"/>
    <w:rsid w:val="00F01E2D"/>
    <w:rsid w:val="00F02F4C"/>
    <w:rsid w:val="00F06064"/>
    <w:rsid w:val="00F14A4D"/>
    <w:rsid w:val="00F20C65"/>
    <w:rsid w:val="00F23BB6"/>
    <w:rsid w:val="00F30C9D"/>
    <w:rsid w:val="00F36686"/>
    <w:rsid w:val="00F40D09"/>
    <w:rsid w:val="00F45A19"/>
    <w:rsid w:val="00F5243A"/>
    <w:rsid w:val="00F574B7"/>
    <w:rsid w:val="00F72E0D"/>
    <w:rsid w:val="00F76CB5"/>
    <w:rsid w:val="00F85F47"/>
    <w:rsid w:val="00F90559"/>
    <w:rsid w:val="00F911FD"/>
    <w:rsid w:val="00F96175"/>
    <w:rsid w:val="00F9766C"/>
    <w:rsid w:val="00FA0684"/>
    <w:rsid w:val="00FA0C49"/>
    <w:rsid w:val="00FA2679"/>
    <w:rsid w:val="00FA3C0D"/>
    <w:rsid w:val="00FA76A0"/>
    <w:rsid w:val="00FB1422"/>
    <w:rsid w:val="00FB3789"/>
    <w:rsid w:val="00FB3F86"/>
    <w:rsid w:val="00FB4A57"/>
    <w:rsid w:val="00FB50A7"/>
    <w:rsid w:val="00FB6AE3"/>
    <w:rsid w:val="00FC1950"/>
    <w:rsid w:val="00FC1C27"/>
    <w:rsid w:val="00FC4F4A"/>
    <w:rsid w:val="00FC545F"/>
    <w:rsid w:val="00FC6ACF"/>
    <w:rsid w:val="00FD03CC"/>
    <w:rsid w:val="00FD0579"/>
    <w:rsid w:val="00FD3FAB"/>
    <w:rsid w:val="00FD77D1"/>
    <w:rsid w:val="00FD7A70"/>
    <w:rsid w:val="00FE084D"/>
    <w:rsid w:val="00FE159E"/>
    <w:rsid w:val="00FE39CE"/>
    <w:rsid w:val="00FE55AD"/>
    <w:rsid w:val="00FF24E2"/>
    <w:rsid w:val="00FF3C2B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7025"/>
    <o:shapelayout v:ext="edit">
      <o:idmap v:ext="edit" data="1"/>
    </o:shapelayout>
  </w:shapeDefaults>
  <w:doNotEmbedSmartTags/>
  <w:decimalSymbol w:val=","/>
  <w:listSeparator w:val=";"/>
  <w14:docId w14:val="1C26F644"/>
  <w15:docId w15:val="{430BEDCC-43EE-44F2-98D6-8F2AB79A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285"/>
    <w:pPr>
      <w:suppressAutoHyphens/>
      <w:spacing w:after="200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  <w:rPr>
      <w:rFonts w:ascii="Times New Roman" w:hAnsi="Times New Roman" w:cs="Times New Roman"/>
      <w:b w:val="0"/>
      <w:sz w:val="28"/>
      <w:szCs w:val="28"/>
    </w:rPr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basedOn w:val="1"/>
    <w:uiPriority w:val="99"/>
  </w:style>
  <w:style w:type="character" w:customStyle="1" w:styleId="30">
    <w:name w:val="Основной текст с отступом 3 Знак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20">
    <w:name w:val="Основной текст 2 Знак"/>
    <w:basedOn w:val="1"/>
  </w:style>
  <w:style w:type="character" w:styleId="a4">
    <w:name w:val="Placeholder Text"/>
    <w:rPr>
      <w:color w:val="808080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Нижний колонтитул Знак"/>
    <w:rPr>
      <w:rFonts w:ascii="Calibri" w:eastAsia="Calibri" w:hAnsi="Calibri" w:cs="Calibri"/>
      <w:sz w:val="22"/>
      <w:szCs w:val="22"/>
    </w:rPr>
  </w:style>
  <w:style w:type="character" w:customStyle="1" w:styleId="a8">
    <w:name w:val="Символ нумерации"/>
  </w:style>
  <w:style w:type="paragraph" w:customStyle="1" w:styleId="10">
    <w:name w:val="Заголовок1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b">
    <w:name w:val="List Paragraph"/>
    <w:basedOn w:val="a"/>
    <w:qFormat/>
    <w:pPr>
      <w:ind w:left="720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header"/>
    <w:basedOn w:val="a"/>
    <w:uiPriority w:val="99"/>
    <w:pPr>
      <w:spacing w:after="0"/>
    </w:pPr>
  </w:style>
  <w:style w:type="paragraph" w:customStyle="1" w:styleId="ConsNormal">
    <w:name w:val="ConsNormal"/>
    <w:pPr>
      <w:suppressAutoHyphens/>
      <w:ind w:firstLine="720"/>
    </w:pPr>
    <w:rPr>
      <w:rFonts w:ascii="Consultant" w:hAnsi="Consultant" w:cs="Consultant"/>
      <w:sz w:val="24"/>
      <w:lang w:eastAsia="ar-SA"/>
    </w:rPr>
  </w:style>
  <w:style w:type="paragraph" w:customStyle="1" w:styleId="310">
    <w:name w:val="Основной текст с отступом 31"/>
    <w:basedOn w:val="a"/>
    <w:pPr>
      <w:spacing w:after="0"/>
      <w:ind w:right="-285" w:firstLine="567"/>
      <w:jc w:val="both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0">
    <w:name w:val="consplusnormal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0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Standard">
    <w:name w:val="Standard"/>
    <w:pPr>
      <w:widowControl w:val="0"/>
      <w:tabs>
        <w:tab w:val="left" w:pos="708"/>
      </w:tabs>
      <w:suppressAutoHyphens/>
      <w:spacing w:line="100" w:lineRule="atLeast"/>
      <w:textAlignment w:val="baseline"/>
    </w:pPr>
    <w:rPr>
      <w:rFonts w:eastAsia="SimSun" w:cs="Mangal"/>
      <w:color w:val="00000A"/>
      <w:kern w:val="1"/>
      <w:sz w:val="24"/>
      <w:szCs w:val="24"/>
      <w:lang w:eastAsia="hi-IN" w:bidi="hi-IN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d">
    <w:name w:val="Balloon Text"/>
    <w:basedOn w:val="a"/>
    <w:pPr>
      <w:spacing w:after="0"/>
    </w:pPr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pPr>
      <w:spacing w:after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Standard"/>
    <w:pPr>
      <w:suppressLineNumbers/>
      <w:spacing w:line="240" w:lineRule="auto"/>
    </w:pPr>
    <w:rPr>
      <w:rFonts w:eastAsia="Andale Sans UI" w:cs="Tahoma"/>
      <w:color w:val="auto"/>
      <w:lang w:val="de-DE" w:eastAsia="fa-IR" w:bidi="fa-IR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table" w:styleId="af1">
    <w:name w:val="Table Grid"/>
    <w:basedOn w:val="a1"/>
    <w:uiPriority w:val="59"/>
    <w:rsid w:val="00B615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line number"/>
    <w:basedOn w:val="a0"/>
    <w:uiPriority w:val="99"/>
    <w:semiHidden/>
    <w:unhideWhenUsed/>
    <w:rsid w:val="00E27DFF"/>
  </w:style>
  <w:style w:type="paragraph" w:customStyle="1" w:styleId="af3">
    <w:basedOn w:val="a"/>
    <w:next w:val="af4"/>
    <w:link w:val="af5"/>
    <w:qFormat/>
    <w:rsid w:val="00B65BF2"/>
    <w:pPr>
      <w:suppressAutoHyphens w:val="0"/>
      <w:spacing w:after="0"/>
      <w:ind w:left="480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Название Знак"/>
    <w:link w:val="af3"/>
    <w:rsid w:val="00B65BF2"/>
    <w:rPr>
      <w:sz w:val="28"/>
      <w:szCs w:val="28"/>
    </w:rPr>
  </w:style>
  <w:style w:type="paragraph" w:styleId="af4">
    <w:name w:val="Title"/>
    <w:basedOn w:val="a"/>
    <w:next w:val="a"/>
    <w:link w:val="af6"/>
    <w:uiPriority w:val="10"/>
    <w:qFormat/>
    <w:rsid w:val="00B65BF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Заголовок Знак"/>
    <w:basedOn w:val="a0"/>
    <w:link w:val="af4"/>
    <w:uiPriority w:val="10"/>
    <w:rsid w:val="00B65BF2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4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garantf1://23800500.75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E77D0-A91F-4ACD-AE9D-DC11B57C9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29</Pages>
  <Words>6065</Words>
  <Characters>34577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Гордиенко</cp:lastModifiedBy>
  <cp:revision>20</cp:revision>
  <cp:lastPrinted>2021-04-15T06:01:00Z</cp:lastPrinted>
  <dcterms:created xsi:type="dcterms:W3CDTF">2021-01-18T11:42:00Z</dcterms:created>
  <dcterms:modified xsi:type="dcterms:W3CDTF">2021-04-15T09:23:00Z</dcterms:modified>
</cp:coreProperties>
</file>