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090B9" w14:textId="77777777" w:rsidR="000072CF" w:rsidRPr="000072CF" w:rsidRDefault="000072CF" w:rsidP="000072CF">
      <w:pPr>
        <w:shd w:val="clear" w:color="auto" w:fill="F9F9F9"/>
        <w:spacing w:after="75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63666A"/>
          <w:sz w:val="24"/>
          <w:szCs w:val="24"/>
          <w:lang w:eastAsia="ru-RU"/>
        </w:rPr>
      </w:pPr>
      <w:r w:rsidRPr="000072CF">
        <w:rPr>
          <w:rFonts w:ascii="Arial" w:eastAsia="Times New Roman" w:hAnsi="Arial" w:cs="Arial"/>
          <w:b/>
          <w:bCs/>
          <w:color w:val="63666A"/>
          <w:sz w:val="24"/>
          <w:szCs w:val="24"/>
          <w:lang w:eastAsia="ru-RU"/>
        </w:rPr>
        <w:t>Проверяйте коды маркировки</w:t>
      </w:r>
      <w:r w:rsidRPr="000072CF">
        <w:rPr>
          <w:rFonts w:ascii="Arial" w:eastAsia="Times New Roman" w:hAnsi="Arial" w:cs="Arial"/>
          <w:b/>
          <w:bCs/>
          <w:color w:val="63666A"/>
          <w:sz w:val="24"/>
          <w:szCs w:val="24"/>
          <w:lang w:eastAsia="ru-RU"/>
        </w:rPr>
        <w:br/>
        <w:t>«Честного знака»</w:t>
      </w:r>
    </w:p>
    <w:p w14:paraId="461CE465" w14:textId="77777777" w:rsidR="000072CF" w:rsidRDefault="000072CF" w:rsidP="000072CF">
      <w:pPr>
        <w:shd w:val="clear" w:color="auto" w:fill="F9F9F9"/>
        <w:spacing w:after="0" w:line="240" w:lineRule="auto"/>
        <w:textAlignment w:val="baseline"/>
        <w:rPr>
          <w:rFonts w:ascii="Arial" w:eastAsia="Times New Roman" w:hAnsi="Arial" w:cs="Arial"/>
          <w:color w:val="63666A"/>
          <w:sz w:val="24"/>
          <w:szCs w:val="24"/>
          <w:lang w:eastAsia="ru-RU"/>
        </w:rPr>
      </w:pPr>
      <w:r w:rsidRPr="000072CF">
        <w:rPr>
          <w:rFonts w:ascii="Arial" w:eastAsia="Times New Roman" w:hAnsi="Arial" w:cs="Arial"/>
          <w:color w:val="63666A"/>
          <w:sz w:val="24"/>
          <w:szCs w:val="24"/>
          <w:lang w:eastAsia="ru-RU"/>
        </w:rPr>
        <w:t>и не сомневайтесь в подлинности и качестве товаров</w:t>
      </w:r>
    </w:p>
    <w:p w14:paraId="58463491" w14:textId="0DC9CED9" w:rsidR="005F445E" w:rsidRDefault="000072C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</w:t>
      </w:r>
      <w:r w:rsidRPr="000072CF">
        <w:rPr>
          <w:noProof/>
          <w:sz w:val="24"/>
          <w:szCs w:val="24"/>
        </w:rPr>
        <w:drawing>
          <wp:inline distT="0" distB="0" distL="0" distR="0" wp14:anchorId="3B471BFC" wp14:editId="72A13BED">
            <wp:extent cx="1514475" cy="2011593"/>
            <wp:effectExtent l="0" t="0" r="0" b="8255"/>
            <wp:docPr id="1820804515" name="Рисунок 3" descr="Прило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риложе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307" cy="2016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030B0" w14:textId="77777777" w:rsidR="000072CF" w:rsidRDefault="000072CF">
      <w:pPr>
        <w:rPr>
          <w:sz w:val="24"/>
          <w:szCs w:val="24"/>
        </w:rPr>
      </w:pPr>
    </w:p>
    <w:p w14:paraId="049E71BE" w14:textId="77777777" w:rsidR="000072CF" w:rsidRPr="000072CF" w:rsidRDefault="000072CF" w:rsidP="000072CF">
      <w:pPr>
        <w:pStyle w:val="3"/>
        <w:shd w:val="clear" w:color="auto" w:fill="F9F9F9"/>
        <w:spacing w:before="0" w:beforeAutospacing="0" w:after="75" w:afterAutospacing="0"/>
        <w:textAlignment w:val="baseline"/>
        <w:rPr>
          <w:rFonts w:ascii="Arial" w:hAnsi="Arial" w:cs="Arial"/>
          <w:color w:val="63666A"/>
          <w:sz w:val="24"/>
          <w:szCs w:val="24"/>
        </w:rPr>
      </w:pPr>
      <w:r w:rsidRPr="000072CF">
        <w:rPr>
          <w:rFonts w:ascii="Arial" w:hAnsi="Arial" w:cs="Arial"/>
          <w:color w:val="63666A"/>
          <w:sz w:val="24"/>
          <w:szCs w:val="24"/>
        </w:rPr>
        <w:t>Узнавайте реальный срок годности и состав</w:t>
      </w:r>
    </w:p>
    <w:p w14:paraId="4D7E4AF5" w14:textId="77777777" w:rsidR="000072CF" w:rsidRDefault="000072CF" w:rsidP="000072CF">
      <w:pPr>
        <w:pStyle w:val="consumers-landing-guidedescription"/>
        <w:shd w:val="clear" w:color="auto" w:fill="F9F9F9"/>
        <w:spacing w:before="0" w:beforeAutospacing="0" w:after="0" w:afterAutospacing="0"/>
        <w:textAlignment w:val="baseline"/>
        <w:rPr>
          <w:rFonts w:ascii="Arial" w:hAnsi="Arial" w:cs="Arial"/>
          <w:color w:val="63666A"/>
        </w:rPr>
      </w:pPr>
      <w:r w:rsidRPr="000072CF">
        <w:rPr>
          <w:rFonts w:ascii="Arial" w:hAnsi="Arial" w:cs="Arial"/>
          <w:color w:val="63666A"/>
        </w:rPr>
        <w:t>Приложение покажет подробную информацию о товаре. Переклеивать этикетки больше не имеет смысла</w:t>
      </w:r>
    </w:p>
    <w:p w14:paraId="32A9A685" w14:textId="1994B5AB" w:rsidR="000072CF" w:rsidRDefault="000072CF" w:rsidP="000072CF">
      <w:pPr>
        <w:pStyle w:val="consumers-landing-guidedescription"/>
        <w:shd w:val="clear" w:color="auto" w:fill="F9F9F9"/>
        <w:spacing w:before="0" w:beforeAutospacing="0" w:after="0" w:afterAutospacing="0"/>
        <w:textAlignment w:val="baseline"/>
        <w:rPr>
          <w:rFonts w:ascii="Arial" w:hAnsi="Arial" w:cs="Arial"/>
          <w:color w:val="63666A"/>
        </w:rPr>
      </w:pPr>
      <w:r>
        <w:rPr>
          <w:rFonts w:ascii="Arial" w:hAnsi="Arial" w:cs="Arial"/>
          <w:color w:val="63666A"/>
        </w:rPr>
        <w:t xml:space="preserve">                </w:t>
      </w:r>
    </w:p>
    <w:p w14:paraId="22F992E7" w14:textId="2AD83A5F" w:rsidR="000072CF" w:rsidRDefault="000072CF" w:rsidP="000072CF">
      <w:pPr>
        <w:pStyle w:val="consumers-landing-guidedescription"/>
        <w:shd w:val="clear" w:color="auto" w:fill="F9F9F9"/>
        <w:spacing w:before="0" w:beforeAutospacing="0" w:after="0" w:afterAutospacing="0"/>
        <w:textAlignment w:val="baseline"/>
        <w:rPr>
          <w:rFonts w:ascii="Arial" w:hAnsi="Arial" w:cs="Arial"/>
          <w:color w:val="63666A"/>
        </w:rPr>
      </w:pPr>
      <w:r>
        <w:rPr>
          <w:noProof/>
        </w:rPr>
        <w:t xml:space="preserve">                                                    </w:t>
      </w:r>
      <w:r>
        <w:rPr>
          <w:noProof/>
        </w:rPr>
        <w:drawing>
          <wp:inline distT="0" distB="0" distL="0" distR="0" wp14:anchorId="18723567" wp14:editId="51977395">
            <wp:extent cx="1704975" cy="2095139"/>
            <wp:effectExtent l="0" t="0" r="0" b="635"/>
            <wp:docPr id="1869830274" name="Рисунок 4" descr="Прило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иложе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085" cy="2113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01D44" w14:textId="47696CE7" w:rsidR="000072CF" w:rsidRDefault="000072CF" w:rsidP="000072CF">
      <w:pPr>
        <w:pStyle w:val="consumers-landing-guidedescription"/>
        <w:shd w:val="clear" w:color="auto" w:fill="F9F9F9"/>
        <w:spacing w:before="0" w:beforeAutospacing="0" w:after="0" w:afterAutospacing="0"/>
        <w:textAlignment w:val="baseline"/>
        <w:rPr>
          <w:rFonts w:ascii="Arial" w:hAnsi="Arial" w:cs="Arial"/>
          <w:color w:val="63666A"/>
        </w:rPr>
      </w:pPr>
      <w:r>
        <w:rPr>
          <w:rFonts w:ascii="Arial" w:hAnsi="Arial" w:cs="Arial"/>
          <w:color w:val="63666A"/>
        </w:rPr>
        <w:t xml:space="preserve">      </w:t>
      </w:r>
    </w:p>
    <w:p w14:paraId="11A6EABD" w14:textId="31601464" w:rsidR="000072CF" w:rsidRDefault="000072CF" w:rsidP="000072CF">
      <w:pPr>
        <w:pStyle w:val="consumers-landing-guidedescription"/>
        <w:shd w:val="clear" w:color="auto" w:fill="F9F9F9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63666A"/>
        </w:rPr>
      </w:pPr>
      <w:r w:rsidRPr="000072CF">
        <w:rPr>
          <w:rFonts w:ascii="Arial" w:hAnsi="Arial" w:cs="Arial"/>
          <w:b/>
          <w:bCs/>
          <w:color w:val="63666A"/>
        </w:rPr>
        <w:t>Сообщайте о нарушениях</w:t>
      </w:r>
    </w:p>
    <w:p w14:paraId="05E6C71D" w14:textId="4FAD964B" w:rsidR="000072CF" w:rsidRDefault="000072CF" w:rsidP="000072CF">
      <w:pPr>
        <w:pStyle w:val="consumers-landing-guidedescription"/>
        <w:shd w:val="clear" w:color="auto" w:fill="F9F9F9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63666A"/>
        </w:rPr>
      </w:pPr>
      <w:r>
        <w:rPr>
          <w:rFonts w:ascii="Arial" w:hAnsi="Arial" w:cs="Arial"/>
          <w:b/>
          <w:bCs/>
          <w:color w:val="63666A"/>
        </w:rPr>
        <w:t xml:space="preserve">         </w:t>
      </w:r>
    </w:p>
    <w:p w14:paraId="4B65B818" w14:textId="7B609268" w:rsidR="000072CF" w:rsidRDefault="000072CF">
      <w:pPr>
        <w:rPr>
          <w:sz w:val="24"/>
          <w:szCs w:val="24"/>
        </w:rPr>
      </w:pPr>
      <w:r>
        <w:rPr>
          <w:noProof/>
        </w:rPr>
        <w:t xml:space="preserve">                                                                    </w:t>
      </w:r>
      <w:r>
        <w:rPr>
          <w:noProof/>
        </w:rPr>
        <w:drawing>
          <wp:inline distT="0" distB="0" distL="0" distR="0" wp14:anchorId="038B2B0C" wp14:editId="4B591128">
            <wp:extent cx="1562100" cy="2028189"/>
            <wp:effectExtent l="0" t="0" r="0" b="0"/>
            <wp:docPr id="10086381" name="Рисунок 12" descr="Прило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Прило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024" cy="204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887F8" w14:textId="77777777" w:rsidR="000072CF" w:rsidRDefault="000072CF">
      <w:pPr>
        <w:rPr>
          <w:sz w:val="24"/>
          <w:szCs w:val="24"/>
        </w:rPr>
      </w:pPr>
    </w:p>
    <w:p w14:paraId="27F269C1" w14:textId="77777777" w:rsidR="000072CF" w:rsidRDefault="000072CF">
      <w:pPr>
        <w:rPr>
          <w:sz w:val="24"/>
          <w:szCs w:val="24"/>
        </w:rPr>
      </w:pPr>
    </w:p>
    <w:p w14:paraId="56F9F562" w14:textId="77777777" w:rsidR="000072CF" w:rsidRDefault="000072CF">
      <w:pPr>
        <w:rPr>
          <w:sz w:val="24"/>
          <w:szCs w:val="24"/>
        </w:rPr>
      </w:pPr>
    </w:p>
    <w:p w14:paraId="14EBB3CA" w14:textId="77777777" w:rsidR="000072CF" w:rsidRPr="000072CF" w:rsidRDefault="000072CF" w:rsidP="000072CF">
      <w:pPr>
        <w:pStyle w:val="3"/>
        <w:shd w:val="clear" w:color="auto" w:fill="F9F9F9"/>
        <w:spacing w:before="0" w:beforeAutospacing="0" w:after="75" w:afterAutospacing="0"/>
        <w:textAlignment w:val="baseline"/>
        <w:rPr>
          <w:rFonts w:ascii="Arial" w:hAnsi="Arial" w:cs="Arial"/>
          <w:color w:val="63666A"/>
          <w:sz w:val="24"/>
          <w:szCs w:val="24"/>
        </w:rPr>
      </w:pPr>
      <w:r w:rsidRPr="000072CF">
        <w:rPr>
          <w:rFonts w:ascii="Arial" w:hAnsi="Arial" w:cs="Arial"/>
          <w:color w:val="63666A"/>
          <w:sz w:val="24"/>
          <w:szCs w:val="24"/>
        </w:rPr>
        <w:t>Позаботьтесь о здоровье</w:t>
      </w:r>
    </w:p>
    <w:p w14:paraId="315CF97E" w14:textId="77777777" w:rsidR="000072CF" w:rsidRDefault="000072CF" w:rsidP="000072CF">
      <w:pPr>
        <w:pStyle w:val="consumers-landing-guidedescription"/>
        <w:shd w:val="clear" w:color="auto" w:fill="F9F9F9"/>
        <w:spacing w:before="0" w:beforeAutospacing="0" w:after="0" w:afterAutospacing="0"/>
        <w:textAlignment w:val="baseline"/>
        <w:rPr>
          <w:rFonts w:ascii="Arial" w:hAnsi="Arial" w:cs="Arial"/>
          <w:color w:val="63666A"/>
        </w:rPr>
      </w:pPr>
      <w:r w:rsidRPr="000072CF">
        <w:rPr>
          <w:rFonts w:ascii="Arial" w:hAnsi="Arial" w:cs="Arial"/>
          <w:color w:val="63666A"/>
        </w:rPr>
        <w:t>Приложение поможет найти нужный препарат в ближайших аптеках</w:t>
      </w:r>
    </w:p>
    <w:p w14:paraId="07CDF85A" w14:textId="77DB35BA" w:rsidR="000072CF" w:rsidRDefault="000072C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  <w:r>
        <w:rPr>
          <w:noProof/>
        </w:rPr>
        <w:drawing>
          <wp:inline distT="0" distB="0" distL="0" distR="0" wp14:anchorId="5751A3FD" wp14:editId="4023FB63">
            <wp:extent cx="1447800" cy="1923032"/>
            <wp:effectExtent l="0" t="0" r="0" b="1270"/>
            <wp:docPr id="1411717587" name="Рисунок 13" descr="Прило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Приложе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795" cy="192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69245" w14:textId="4B080ADD" w:rsidR="000072CF" w:rsidRDefault="000072CF">
      <w:pPr>
        <w:rPr>
          <w:sz w:val="24"/>
          <w:szCs w:val="24"/>
        </w:rPr>
      </w:pPr>
    </w:p>
    <w:p w14:paraId="79F814CF" w14:textId="5E8A2120" w:rsidR="000072CF" w:rsidRDefault="000072CF">
      <w:pPr>
        <w:rPr>
          <w:rFonts w:ascii="Arial Black" w:hAnsi="Arial Black"/>
          <w:noProof/>
          <w:sz w:val="24"/>
          <w:szCs w:val="24"/>
        </w:rPr>
      </w:pPr>
      <w:r w:rsidRPr="000072CF">
        <w:rPr>
          <w:rFonts w:ascii="Arial Black" w:hAnsi="Arial Black"/>
          <w:noProof/>
          <w:sz w:val="24"/>
          <w:szCs w:val="24"/>
        </w:rPr>
        <w:t>Настройте будильник лекарств</w:t>
      </w:r>
    </w:p>
    <w:p w14:paraId="67236F5E" w14:textId="72B9E20C" w:rsidR="000072CF" w:rsidRDefault="000F075C">
      <w:pPr>
        <w:rPr>
          <w:sz w:val="24"/>
          <w:szCs w:val="24"/>
        </w:rPr>
      </w:pPr>
      <w:r>
        <w:rPr>
          <w:noProof/>
        </w:rPr>
        <w:t xml:space="preserve">                                                               </w:t>
      </w:r>
      <w:r w:rsidR="000072CF">
        <w:rPr>
          <w:noProof/>
        </w:rPr>
        <w:drawing>
          <wp:inline distT="0" distB="0" distL="0" distR="0" wp14:anchorId="398BA7A3" wp14:editId="3310B401">
            <wp:extent cx="1620674" cy="2152650"/>
            <wp:effectExtent l="0" t="0" r="0" b="0"/>
            <wp:docPr id="2067230552" name="Рисунок 15" descr="Прило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Приложе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773" cy="216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2991E" w14:textId="77777777" w:rsidR="000072CF" w:rsidRDefault="000072CF">
      <w:pPr>
        <w:rPr>
          <w:sz w:val="24"/>
          <w:szCs w:val="24"/>
        </w:rPr>
      </w:pPr>
    </w:p>
    <w:p w14:paraId="476E6991" w14:textId="77777777" w:rsidR="000072CF" w:rsidRPr="000072CF" w:rsidRDefault="000072CF" w:rsidP="000072CF">
      <w:pPr>
        <w:pStyle w:val="3"/>
        <w:shd w:val="clear" w:color="auto" w:fill="F9F9F9"/>
        <w:spacing w:before="0" w:beforeAutospacing="0" w:after="75" w:afterAutospacing="0"/>
        <w:textAlignment w:val="baseline"/>
        <w:rPr>
          <w:rFonts w:ascii="Arial" w:hAnsi="Arial" w:cs="Arial"/>
          <w:color w:val="63666A"/>
          <w:sz w:val="24"/>
          <w:szCs w:val="24"/>
        </w:rPr>
      </w:pPr>
      <w:r w:rsidRPr="000072CF">
        <w:rPr>
          <w:rFonts w:ascii="Arial" w:hAnsi="Arial" w:cs="Arial"/>
          <w:color w:val="63666A"/>
          <w:sz w:val="24"/>
          <w:szCs w:val="24"/>
        </w:rPr>
        <w:t>Узнайте всё о символах на упаковке</w:t>
      </w:r>
    </w:p>
    <w:p w14:paraId="71D4C474" w14:textId="77777777" w:rsidR="000072CF" w:rsidRDefault="000072CF" w:rsidP="000072CF">
      <w:pPr>
        <w:pStyle w:val="consumers-landing-guidedescription"/>
        <w:shd w:val="clear" w:color="auto" w:fill="F9F9F9"/>
        <w:spacing w:before="0" w:beforeAutospacing="0" w:after="0" w:afterAutospacing="0"/>
        <w:textAlignment w:val="baseline"/>
        <w:rPr>
          <w:rFonts w:ascii="Arial" w:hAnsi="Arial" w:cs="Arial"/>
          <w:color w:val="63666A"/>
        </w:rPr>
      </w:pPr>
      <w:r w:rsidRPr="000072CF">
        <w:rPr>
          <w:rFonts w:ascii="Arial" w:hAnsi="Arial" w:cs="Arial"/>
          <w:color w:val="63666A"/>
        </w:rPr>
        <w:t xml:space="preserve">Приложение умеет распознавать </w:t>
      </w:r>
      <w:proofErr w:type="spellStart"/>
      <w:r w:rsidRPr="000072CF">
        <w:rPr>
          <w:rFonts w:ascii="Arial" w:hAnsi="Arial" w:cs="Arial"/>
          <w:color w:val="63666A"/>
        </w:rPr>
        <w:t>экомаркировку</w:t>
      </w:r>
      <w:proofErr w:type="spellEnd"/>
      <w:r w:rsidRPr="000072CF">
        <w:rPr>
          <w:rFonts w:ascii="Arial" w:hAnsi="Arial" w:cs="Arial"/>
          <w:color w:val="63666A"/>
        </w:rPr>
        <w:t xml:space="preserve"> и любые другие значки</w:t>
      </w:r>
    </w:p>
    <w:p w14:paraId="03F33B44" w14:textId="51EA1037" w:rsidR="000072CF" w:rsidRPr="000072CF" w:rsidRDefault="000F075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  <w:r w:rsidR="000072CF">
        <w:rPr>
          <w:noProof/>
        </w:rPr>
        <w:drawing>
          <wp:inline distT="0" distB="0" distL="0" distR="0" wp14:anchorId="0A93C003" wp14:editId="23E28D9B">
            <wp:extent cx="1676400" cy="2226669"/>
            <wp:effectExtent l="0" t="0" r="0" b="2540"/>
            <wp:docPr id="356590515" name="Рисунок 16" descr="Прило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Приложе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365" cy="2229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72CF" w:rsidRPr="00007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F"/>
    <w:rsid w:val="000072CF"/>
    <w:rsid w:val="000F075C"/>
    <w:rsid w:val="005F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54661"/>
  <w15:chartTrackingRefBased/>
  <w15:docId w15:val="{45A2FA3E-F4D0-4655-B04A-C631551A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072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072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umers-landing-guidedescription">
    <w:name w:val="consumers-landing-guide__description"/>
    <w:basedOn w:val="a"/>
    <w:rsid w:val="00007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2023-07-21T09:12:00Z</dcterms:created>
  <dcterms:modified xsi:type="dcterms:W3CDTF">2023-07-21T09:23:00Z</dcterms:modified>
</cp:coreProperties>
</file>