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421" w:rsidRPr="005153BC" w:rsidRDefault="005153BC" w:rsidP="005153BC">
      <w:pPr>
        <w:spacing w:line="360" w:lineRule="auto"/>
        <w:jc w:val="right"/>
        <w:rPr>
          <w:rFonts w:ascii="Segoe UI" w:hAnsi="Segoe UI" w:cs="Segoe UI"/>
          <w:b/>
          <w:sz w:val="28"/>
        </w:rPr>
      </w:pPr>
      <w:r w:rsidRPr="00BB1B2A">
        <w:rPr>
          <w:rFonts w:ascii="Segoe UI" w:hAnsi="Segoe UI" w:cs="Segoe UI"/>
          <w:b/>
          <w:sz w:val="28"/>
        </w:rPr>
        <w:t>ПРЕСС-РЕЛИЗ</w:t>
      </w:r>
    </w:p>
    <w:p w:rsidR="00695C37" w:rsidRPr="009D3421" w:rsidRDefault="00BF3883" w:rsidP="009D3421">
      <w:pPr>
        <w:spacing w:after="0" w:line="240" w:lineRule="auto"/>
        <w:jc w:val="center"/>
        <w:rPr>
          <w:rFonts w:ascii="Segoe UI" w:hAnsi="Segoe UI" w:cs="Segoe UI"/>
          <w:b/>
          <w:sz w:val="32"/>
          <w:szCs w:val="28"/>
        </w:rPr>
      </w:pPr>
      <w:r w:rsidRPr="009D3421">
        <w:rPr>
          <w:rFonts w:ascii="Segoe UI" w:hAnsi="Segoe UI" w:cs="Segoe UI"/>
          <w:b/>
          <w:sz w:val="32"/>
          <w:szCs w:val="28"/>
        </w:rPr>
        <w:t xml:space="preserve">Федеральная кадастровая палата проведет </w:t>
      </w:r>
      <w:proofErr w:type="spellStart"/>
      <w:r w:rsidRPr="009D3421">
        <w:rPr>
          <w:rFonts w:ascii="Segoe UI" w:hAnsi="Segoe UI" w:cs="Segoe UI"/>
          <w:b/>
          <w:sz w:val="32"/>
          <w:szCs w:val="28"/>
        </w:rPr>
        <w:t>онлайн-лекцию</w:t>
      </w:r>
      <w:proofErr w:type="spellEnd"/>
      <w:r w:rsidRPr="009D3421">
        <w:rPr>
          <w:rFonts w:ascii="Segoe UI" w:hAnsi="Segoe UI" w:cs="Segoe UI"/>
          <w:b/>
          <w:sz w:val="32"/>
          <w:szCs w:val="28"/>
        </w:rPr>
        <w:t xml:space="preserve"> </w:t>
      </w:r>
      <w:r w:rsidR="00487E4F" w:rsidRPr="009D3421">
        <w:rPr>
          <w:rFonts w:ascii="Segoe UI" w:hAnsi="Segoe UI" w:cs="Segoe UI"/>
          <w:b/>
          <w:sz w:val="32"/>
          <w:szCs w:val="28"/>
        </w:rPr>
        <w:t>для кадастровых инженеров и ОМС</w:t>
      </w:r>
    </w:p>
    <w:p w:rsidR="00BF3883" w:rsidRDefault="005153BC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-30480</wp:posOffset>
            </wp:positionH>
            <wp:positionV relativeFrom="paragraph">
              <wp:posOffset>163195</wp:posOffset>
            </wp:positionV>
            <wp:extent cx="2299335" cy="948055"/>
            <wp:effectExtent l="19050" t="0" r="5715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29933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 xml:space="preserve">29 июня в 10:00 (Мск) состоится вебинар Кадастровой палаты на тему </w:t>
      </w:r>
      <w:hyperlink r:id="rId5" w:history="1">
        <w:r w:rsidRPr="00BF3883">
          <w:rPr>
            <w:rStyle w:val="a3"/>
            <w:rFonts w:ascii="Segoe UI" w:hAnsi="Segoe UI" w:cs="Segoe UI"/>
            <w:sz w:val="24"/>
            <w:szCs w:val="24"/>
          </w:rPr>
          <w:t>«Объекты реестра границ»</w:t>
        </w:r>
      </w:hyperlink>
      <w:r w:rsidRPr="00BF3883">
        <w:rPr>
          <w:rFonts w:ascii="Segoe UI" w:hAnsi="Segoe UI" w:cs="Segoe UI"/>
          <w:sz w:val="24"/>
          <w:szCs w:val="24"/>
        </w:rPr>
        <w:t xml:space="preserve">. </w:t>
      </w:r>
      <w:r w:rsidR="00A57366" w:rsidRPr="00BF3883">
        <w:rPr>
          <w:rFonts w:ascii="Segoe UI" w:hAnsi="Segoe UI" w:cs="Segoe UI"/>
          <w:sz w:val="24"/>
          <w:szCs w:val="24"/>
        </w:rPr>
        <w:t xml:space="preserve">Уточняя </w:t>
      </w:r>
      <w:r w:rsidRPr="00BF3883">
        <w:rPr>
          <w:rFonts w:ascii="Segoe UI" w:hAnsi="Segoe UI" w:cs="Segoe UI"/>
          <w:sz w:val="24"/>
          <w:szCs w:val="24"/>
        </w:rPr>
        <w:t>актуальн</w:t>
      </w:r>
      <w:r w:rsidR="00A57366" w:rsidRPr="00BF3883">
        <w:rPr>
          <w:rFonts w:ascii="Segoe UI" w:hAnsi="Segoe UI" w:cs="Segoe UI"/>
          <w:sz w:val="24"/>
          <w:szCs w:val="24"/>
        </w:rPr>
        <w:t xml:space="preserve">ость, отметим, что </w:t>
      </w:r>
      <w:r w:rsidRPr="00BF3883">
        <w:rPr>
          <w:rFonts w:ascii="Segoe UI" w:hAnsi="Segoe UI" w:cs="Segoe UI"/>
          <w:sz w:val="24"/>
          <w:szCs w:val="24"/>
        </w:rPr>
        <w:t xml:space="preserve">у кадастровых инженеров есть шанс получить от органов местного самоуправления заказы на внесение в реестр недвижимости населенных пунктов, территориальных и прочих зон. </w:t>
      </w:r>
      <w:r w:rsidR="00A57366" w:rsidRPr="00BF3883">
        <w:rPr>
          <w:rFonts w:ascii="Segoe UI" w:hAnsi="Segoe UI" w:cs="Segoe UI"/>
          <w:sz w:val="24"/>
          <w:szCs w:val="24"/>
        </w:rPr>
        <w:t xml:space="preserve">Пора </w:t>
      </w:r>
      <w:r w:rsidRPr="00BF3883">
        <w:rPr>
          <w:rFonts w:ascii="Segoe UI" w:hAnsi="Segoe UI" w:cs="Segoe UI"/>
          <w:sz w:val="24"/>
          <w:szCs w:val="24"/>
        </w:rPr>
        <w:t>узнать, как правильно подготовить весь пакет необходимой документации.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Отказы в отношении, к примеру, населенных пунктов и терзон достигают 50% случаев. Предстоящий вебинар поможет исправить этот недостаток в работе с объектами реестра границ.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Наш лектор – заместитель директора – главный технолог Кадастровой палаты по Ленинградской области Любовь Баранова. Она расскажет про ошибки, которые встречаются в документах со сведениями о границах терзон, населенных пунктов и зон с особыми условиями использования территории.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Как быть, если участки и объекты реестра границ пересекаются?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Кто может устанавливать охранные зоны?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Что делать, если координатное описание не соответствует графическому изображению?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Конкретные примеры недочетов будут сопровождаться рекомендациями по их недопущению.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Разъяснит специфику работы с объектами реестра границ в рамках правил землепользования и застройки наш гость – главный архитектор Ленинградской области Сергей Лутченко.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>Приходите – будет интересно и познавательно!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sz w:val="24"/>
          <w:szCs w:val="24"/>
        </w:rPr>
        <w:t xml:space="preserve">Присылайте заранее свои вопросы на адрес электронной почты: </w:t>
      </w:r>
      <w:hyperlink r:id="rId6" w:history="1">
        <w:r w:rsidRPr="00BF3883">
          <w:rPr>
            <w:rStyle w:val="a3"/>
            <w:rFonts w:ascii="Segoe UI" w:hAnsi="Segoe UI" w:cs="Segoe UI"/>
            <w:sz w:val="24"/>
            <w:szCs w:val="24"/>
          </w:rPr>
          <w:t>infowebinar@kadastr.ru</w:t>
        </w:r>
      </w:hyperlink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b/>
          <w:sz w:val="24"/>
          <w:szCs w:val="24"/>
        </w:rPr>
        <w:t>Что?</w:t>
      </w:r>
      <w:r w:rsidR="009F4B20" w:rsidRPr="00BF3883">
        <w:rPr>
          <w:rFonts w:ascii="Segoe UI" w:hAnsi="Segoe UI" w:cs="Segoe UI"/>
          <w:b/>
          <w:sz w:val="24"/>
          <w:szCs w:val="24"/>
        </w:rPr>
        <w:t xml:space="preserve"> </w:t>
      </w:r>
      <w:proofErr w:type="spellStart"/>
      <w:r w:rsidRPr="00BF3883">
        <w:rPr>
          <w:rFonts w:ascii="Segoe UI" w:hAnsi="Segoe UI" w:cs="Segoe UI"/>
          <w:sz w:val="24"/>
          <w:szCs w:val="24"/>
        </w:rPr>
        <w:t>Вебинар</w:t>
      </w:r>
      <w:proofErr w:type="spellEnd"/>
      <w:r w:rsidRPr="00BF3883">
        <w:rPr>
          <w:rFonts w:ascii="Segoe UI" w:hAnsi="Segoe UI" w:cs="Segoe UI"/>
          <w:sz w:val="24"/>
          <w:szCs w:val="24"/>
        </w:rPr>
        <w:t xml:space="preserve"> по теме: </w:t>
      </w:r>
      <w:hyperlink r:id="rId7" w:history="1">
        <w:r w:rsidRPr="00BF3883">
          <w:rPr>
            <w:rStyle w:val="a3"/>
            <w:rFonts w:ascii="Segoe UI" w:hAnsi="Segoe UI" w:cs="Segoe UI"/>
            <w:sz w:val="24"/>
            <w:szCs w:val="24"/>
          </w:rPr>
          <w:t>«</w:t>
        </w:r>
        <w:r w:rsidR="00F77C6D" w:rsidRPr="00BF3883">
          <w:rPr>
            <w:rStyle w:val="a3"/>
            <w:rFonts w:ascii="Segoe UI" w:hAnsi="Segoe UI" w:cs="Segoe UI"/>
            <w:sz w:val="24"/>
            <w:szCs w:val="24"/>
          </w:rPr>
          <w:t>Объекты реестра границ</w:t>
        </w:r>
        <w:r w:rsidRPr="00BF3883">
          <w:rPr>
            <w:rStyle w:val="a3"/>
            <w:rFonts w:ascii="Segoe UI" w:hAnsi="Segoe UI" w:cs="Segoe UI"/>
            <w:sz w:val="24"/>
            <w:szCs w:val="24"/>
          </w:rPr>
          <w:t>»</w:t>
        </w:r>
      </w:hyperlink>
      <w:r w:rsidRPr="00BF3883">
        <w:rPr>
          <w:rFonts w:ascii="Segoe UI" w:hAnsi="Segoe UI" w:cs="Segoe UI"/>
          <w:sz w:val="24"/>
          <w:szCs w:val="24"/>
        </w:rPr>
        <w:t>.</w:t>
      </w:r>
      <w:bookmarkStart w:id="0" w:name="_GoBack"/>
      <w:bookmarkEnd w:id="0"/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b/>
          <w:sz w:val="24"/>
          <w:szCs w:val="24"/>
        </w:rPr>
        <w:t>Когда?</w:t>
      </w:r>
      <w:r w:rsidRPr="00BF3883">
        <w:rPr>
          <w:rFonts w:ascii="Segoe UI" w:hAnsi="Segoe UI" w:cs="Segoe UI"/>
          <w:sz w:val="24"/>
          <w:szCs w:val="24"/>
        </w:rPr>
        <w:t xml:space="preserve"> 29 июня в 10:00 (Мск).</w:t>
      </w:r>
    </w:p>
    <w:p w:rsidR="00695C37" w:rsidRPr="00BF3883" w:rsidRDefault="00695C37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BF3883">
        <w:rPr>
          <w:rFonts w:ascii="Segoe UI" w:hAnsi="Segoe UI" w:cs="Segoe UI"/>
          <w:b/>
          <w:sz w:val="24"/>
          <w:szCs w:val="24"/>
        </w:rPr>
        <w:t>Где?</w:t>
      </w:r>
      <w:r w:rsidRPr="00BF3883">
        <w:rPr>
          <w:rFonts w:ascii="Segoe UI" w:hAnsi="Segoe UI" w:cs="Segoe UI"/>
          <w:sz w:val="24"/>
          <w:szCs w:val="24"/>
        </w:rPr>
        <w:t xml:space="preserve"> Регистрируйтесь по </w:t>
      </w:r>
      <w:hyperlink r:id="rId8" w:history="1">
        <w:r w:rsidRPr="00BF3883">
          <w:rPr>
            <w:rStyle w:val="a3"/>
            <w:rFonts w:ascii="Segoe UI" w:hAnsi="Segoe UI" w:cs="Segoe UI"/>
            <w:sz w:val="24"/>
            <w:szCs w:val="24"/>
          </w:rPr>
          <w:t>ссылке</w:t>
        </w:r>
      </w:hyperlink>
      <w:r w:rsidRPr="00BF3883">
        <w:rPr>
          <w:rFonts w:ascii="Segoe UI" w:hAnsi="Segoe UI" w:cs="Segoe UI"/>
          <w:sz w:val="24"/>
          <w:szCs w:val="24"/>
        </w:rPr>
        <w:t>.</w:t>
      </w:r>
    </w:p>
    <w:p w:rsidR="00695C37" w:rsidRPr="00BF3883" w:rsidRDefault="00A64512" w:rsidP="00BF388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hyperlink r:id="rId9" w:history="1">
        <w:r w:rsidR="00695C37" w:rsidRPr="00BF3883">
          <w:rPr>
            <w:rStyle w:val="a3"/>
            <w:rFonts w:ascii="Segoe UI" w:hAnsi="Segoe UI" w:cs="Segoe UI"/>
            <w:sz w:val="24"/>
            <w:szCs w:val="24"/>
          </w:rPr>
          <w:t>СМОТРИТЕ АНОНС</w:t>
        </w:r>
      </w:hyperlink>
    </w:p>
    <w:p w:rsidR="005153BC" w:rsidRDefault="005153BC" w:rsidP="005153BC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:rsidR="005153BC" w:rsidRDefault="005153BC" w:rsidP="005153BC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419100" cy="419100"/>
            <wp:effectExtent l="0" t="0" r="0" b="0"/>
            <wp:wrapSquare wrapText="bothSides"/>
            <wp:docPr id="9" name="Рисунок 9" descr="D:\Назаренко В\5. логотип\инстаграм\лого инс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заренко В\5. логотип\инстаграм\лого инст 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5153BC" w:rsidRDefault="005153BC" w:rsidP="005153BC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 xml:space="preserve">ул. </w:t>
      </w:r>
      <w:proofErr w:type="spellStart"/>
      <w:r>
        <w:rPr>
          <w:rFonts w:ascii="Segoe UI" w:hAnsi="Segoe UI" w:cs="Segoe UI"/>
        </w:rPr>
        <w:t>Сормовская</w:t>
      </w:r>
      <w:proofErr w:type="spellEnd"/>
      <w:r>
        <w:rPr>
          <w:rFonts w:ascii="Segoe UI" w:hAnsi="Segoe UI" w:cs="Segoe UI"/>
        </w:rPr>
        <w:t>, д. 3, Краснодар, 350018</w:t>
      </w:r>
    </w:p>
    <w:p w:rsidR="005153BC" w:rsidRDefault="005153BC" w:rsidP="005153BC">
      <w:pPr>
        <w:pStyle w:val="a4"/>
        <w:spacing w:before="0" w:beforeAutospacing="0" w:after="0" w:afterAutospacing="0"/>
        <w:rPr>
          <w:rStyle w:val="a3"/>
          <w:sz w:val="22"/>
          <w:szCs w:val="22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153BC" w:rsidRPr="00AB5207" w:rsidTr="00FD1A27">
        <w:trPr>
          <w:jc w:val="center"/>
        </w:trPr>
        <w:tc>
          <w:tcPr>
            <w:tcW w:w="775" w:type="dxa"/>
            <w:hideMark/>
          </w:tcPr>
          <w:p w:rsidR="005153BC" w:rsidRPr="00AB5207" w:rsidRDefault="005153BC" w:rsidP="00FD1A27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153BC" w:rsidRPr="00AB5207" w:rsidRDefault="005153BC" w:rsidP="00FD1A27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12" w:history="1">
              <w:r w:rsidRPr="00AB5207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153BC" w:rsidRPr="00AB5207" w:rsidRDefault="005153BC" w:rsidP="00FD1A27">
            <w:pPr>
              <w:spacing w:after="0" w:line="240" w:lineRule="auto"/>
              <w:contextualSpacing/>
              <w:rPr>
                <w:rStyle w:val="a3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2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153BC" w:rsidRPr="00AB5207" w:rsidRDefault="005153BC" w:rsidP="00FD1A27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5153BC" w:rsidRPr="00AB5207" w:rsidTr="00FD1A27">
        <w:trPr>
          <w:jc w:val="center"/>
        </w:trPr>
        <w:tc>
          <w:tcPr>
            <w:tcW w:w="775" w:type="dxa"/>
            <w:hideMark/>
          </w:tcPr>
          <w:p w:rsidR="005153BC" w:rsidRPr="00AB5207" w:rsidRDefault="005153BC" w:rsidP="00FD1A27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153BC" w:rsidRPr="00AB5207" w:rsidRDefault="005153BC" w:rsidP="00FD1A27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:rsidR="005153BC" w:rsidRPr="00AB5207" w:rsidRDefault="005153BC" w:rsidP="00FD1A27">
            <w:pPr>
              <w:spacing w:after="0" w:line="240" w:lineRule="auto"/>
              <w:contextualSpacing/>
              <w:rPr>
                <w:rStyle w:val="a3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7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153BC" w:rsidRPr="00AB5207" w:rsidRDefault="005153BC" w:rsidP="00FD1A27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4C0913" w:rsidRPr="00695C37" w:rsidRDefault="004C0913" w:rsidP="00695C37">
      <w:pPr>
        <w:spacing w:before="120" w:after="0" w:line="240" w:lineRule="auto"/>
        <w:rPr>
          <w:rFonts w:ascii="Segoe UI" w:hAnsi="Segoe UI" w:cs="Segoe UI"/>
          <w:sz w:val="24"/>
        </w:rPr>
      </w:pPr>
    </w:p>
    <w:sectPr w:rsidR="004C0913" w:rsidRPr="00695C37" w:rsidSect="00250190">
      <w:pgSz w:w="11906" w:h="16838"/>
      <w:pgMar w:top="709" w:right="850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15A1C"/>
    <w:rsid w:val="00250190"/>
    <w:rsid w:val="0047086F"/>
    <w:rsid w:val="00487E4F"/>
    <w:rsid w:val="004C0913"/>
    <w:rsid w:val="005153BC"/>
    <w:rsid w:val="00515A1C"/>
    <w:rsid w:val="00695C37"/>
    <w:rsid w:val="006C09E1"/>
    <w:rsid w:val="006F3A9B"/>
    <w:rsid w:val="009D3421"/>
    <w:rsid w:val="009F4B20"/>
    <w:rsid w:val="00A57366"/>
    <w:rsid w:val="00A64512"/>
    <w:rsid w:val="00BF3883"/>
    <w:rsid w:val="00F7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5C37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515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3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/webinars/ready/detail/180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webinar.kadastr.ru/webinars/ready/detail/180" TargetMode="External"/><Relationship Id="rId12" Type="http://schemas.openxmlformats.org/officeDocument/2006/relationships/hyperlink" Target="mailto:press23@23.kadastr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webinar@kadastr.ru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ebinar.kadastr.ru/webinars/ready/detail/180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hyperlink" Target="https://webinar.kadastr.ru/general/439/download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Айсина Динара Александровна</dc:creator>
  <cp:keywords/>
  <dc:description/>
  <cp:lastModifiedBy>user2142</cp:lastModifiedBy>
  <cp:revision>5</cp:revision>
  <dcterms:created xsi:type="dcterms:W3CDTF">2021-06-09T05:57:00Z</dcterms:created>
  <dcterms:modified xsi:type="dcterms:W3CDTF">2021-06-15T08:21:00Z</dcterms:modified>
</cp:coreProperties>
</file>