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00571"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 xml:space="preserve">Если автомобиль используется </w:t>
      </w:r>
      <w:proofErr w:type="gramStart"/>
      <w:r>
        <w:rPr>
          <w:rFonts w:ascii="Fira Sans" w:hAnsi="Fira Sans"/>
          <w:color w:val="000000"/>
          <w:sz w:val="27"/>
          <w:szCs w:val="27"/>
        </w:rPr>
        <w:t>гражданином  для</w:t>
      </w:r>
      <w:proofErr w:type="gramEnd"/>
      <w:r>
        <w:rPr>
          <w:rFonts w:ascii="Fira Sans" w:hAnsi="Fira Sans"/>
          <w:color w:val="000000"/>
          <w:sz w:val="27"/>
          <w:szCs w:val="27"/>
        </w:rPr>
        <w:t xml:space="preserve"> личных целей (нужд), не связанных с предпринимательской деятельностью, и он вышел из строя по причине продажи и заправки  некачественным бензином или иным топливом  на автозаправочной станции – это нарушение прав потребителя.</w:t>
      </w:r>
    </w:p>
    <w:p w14:paraId="674DA02F"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proofErr w:type="gramStart"/>
      <w:r>
        <w:rPr>
          <w:rFonts w:ascii="Fira Sans" w:hAnsi="Fira Sans"/>
          <w:color w:val="000000"/>
          <w:sz w:val="27"/>
          <w:szCs w:val="27"/>
        </w:rPr>
        <w:t>Приобретая  на</w:t>
      </w:r>
      <w:proofErr w:type="gramEnd"/>
      <w:r>
        <w:rPr>
          <w:rFonts w:ascii="Fira Sans" w:hAnsi="Fira Sans"/>
          <w:color w:val="000000"/>
          <w:sz w:val="27"/>
          <w:szCs w:val="27"/>
        </w:rPr>
        <w:t xml:space="preserve"> автозаправочной станции  (далее по тексту – АЗС) бензин или иное топливо, потребитель тем самым вступает в договорные правоотношения по купле-продаже товара – автомобильного топлива.</w:t>
      </w:r>
    </w:p>
    <w:p w14:paraId="280706A3"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Данные отношения регулируются нормами Гражданского Кодекса РФ и </w:t>
      </w:r>
      <w:proofErr w:type="gramStart"/>
      <w:r>
        <w:rPr>
          <w:rFonts w:ascii="Fira Sans" w:hAnsi="Fira Sans"/>
          <w:color w:val="000000"/>
          <w:sz w:val="27"/>
          <w:szCs w:val="27"/>
        </w:rPr>
        <w:t>нормами  Закона</w:t>
      </w:r>
      <w:proofErr w:type="gramEnd"/>
      <w:r>
        <w:rPr>
          <w:rFonts w:ascii="Fira Sans" w:hAnsi="Fira Sans"/>
          <w:color w:val="000000"/>
          <w:sz w:val="27"/>
          <w:szCs w:val="27"/>
        </w:rPr>
        <w:t xml:space="preserve"> РФ «О защите прав потребителей». В силу отдельных положений Гражданского Кодекса РФ и Закона РФ «О защите прав потребителей», продавец товара, АЗС (организация, фирма, реализующая </w:t>
      </w:r>
      <w:proofErr w:type="gramStart"/>
      <w:r>
        <w:rPr>
          <w:rFonts w:ascii="Fira Sans" w:hAnsi="Fira Sans"/>
          <w:color w:val="000000"/>
          <w:sz w:val="27"/>
          <w:szCs w:val="27"/>
        </w:rPr>
        <w:t>товар)  несет</w:t>
      </w:r>
      <w:proofErr w:type="gramEnd"/>
      <w:r>
        <w:rPr>
          <w:rFonts w:ascii="Fira Sans" w:hAnsi="Fira Sans"/>
          <w:color w:val="000000"/>
          <w:sz w:val="27"/>
          <w:szCs w:val="27"/>
        </w:rPr>
        <w:t xml:space="preserve"> полную ответственность за ненадлежащее качество товара, в том числе и за причинение вреда имуществу потребителя вследствие использования некачественного топлива. В частности, ст. 14 Закона РФ «О защите прав потребителей» определяет, что «</w:t>
      </w:r>
      <w:r>
        <w:rPr>
          <w:rStyle w:val="a4"/>
          <w:rFonts w:ascii="Fira Sans" w:hAnsi="Fira Sans"/>
          <w:color w:val="000000"/>
          <w:sz w:val="27"/>
          <w:szCs w:val="27"/>
        </w:rPr>
        <w:t>вред, причиненный жизни, здоровью или имуществу потребителя вследствие недостатков товара, подлежит возмещению в полном объеме</w:t>
      </w:r>
      <w:r>
        <w:rPr>
          <w:rFonts w:ascii="Fira Sans" w:hAnsi="Fira Sans"/>
          <w:color w:val="000000"/>
          <w:sz w:val="27"/>
          <w:szCs w:val="27"/>
        </w:rPr>
        <w:t>».</w:t>
      </w:r>
    </w:p>
    <w:p w14:paraId="309673B5"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Поэтому, если возникли какие-либо неисправности в автомобиле, появившиеся после очередной заправки машины, либо случилась поломка транспортного средства из-</w:t>
      </w:r>
      <w:proofErr w:type="gramStart"/>
      <w:r>
        <w:rPr>
          <w:rFonts w:ascii="Fira Sans" w:hAnsi="Fira Sans"/>
          <w:color w:val="000000"/>
          <w:sz w:val="27"/>
          <w:szCs w:val="27"/>
        </w:rPr>
        <w:t>за  некачественного</w:t>
      </w:r>
      <w:proofErr w:type="gramEnd"/>
      <w:r>
        <w:rPr>
          <w:rFonts w:ascii="Fira Sans" w:hAnsi="Fira Sans"/>
          <w:color w:val="000000"/>
          <w:sz w:val="27"/>
          <w:szCs w:val="27"/>
        </w:rPr>
        <w:t xml:space="preserve"> топлива – необходимо незамедлительно написать претензию руководству фирмы (организации), которой принадлежит АЗС. Если машина отправлена в автосервис, то до ремонта желательно вызвать представителей АЗС заказной телеграммой, чтобы провести комплексный осмотр и изъять пробу топлива. Потребитель вправе требовать возмещения ущерба.</w:t>
      </w:r>
    </w:p>
    <w:p w14:paraId="16E1AE17"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Кроме того, в претензии к фирме, которой принадлежит АЗС, необходимо указать, когда было приобретено топливо, какой марки, в каком объеме. Далее нужно изложить, какая неисправность возникла в автомобиле по причине использования некачественного бензина, по возможности приложить подтверждающие документы, например, заключение станции технического обслуживания.</w:t>
      </w:r>
    </w:p>
    <w:p w14:paraId="6AE058D5"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 xml:space="preserve">Если руководство АЗС отрицает, что неисправность произошла из-за некачественного </w:t>
      </w:r>
      <w:proofErr w:type="gramStart"/>
      <w:r>
        <w:rPr>
          <w:rFonts w:ascii="Fira Sans" w:hAnsi="Fira Sans"/>
          <w:color w:val="000000"/>
          <w:sz w:val="27"/>
          <w:szCs w:val="27"/>
        </w:rPr>
        <w:t>топлива,  необходимо</w:t>
      </w:r>
      <w:proofErr w:type="gramEnd"/>
      <w:r>
        <w:rPr>
          <w:rFonts w:ascii="Fira Sans" w:hAnsi="Fira Sans"/>
          <w:color w:val="000000"/>
          <w:sz w:val="27"/>
          <w:szCs w:val="27"/>
        </w:rPr>
        <w:t xml:space="preserve"> провести  независимую  экспертизу. Расходы должна возмещать АЗС. </w:t>
      </w:r>
      <w:proofErr w:type="gramStart"/>
      <w:r>
        <w:rPr>
          <w:rFonts w:ascii="Fira Sans" w:hAnsi="Fira Sans"/>
          <w:color w:val="000000"/>
          <w:sz w:val="27"/>
          <w:szCs w:val="27"/>
        </w:rPr>
        <w:t>Но, в случае, если</w:t>
      </w:r>
      <w:proofErr w:type="gramEnd"/>
      <w:r>
        <w:rPr>
          <w:rFonts w:ascii="Fira Sans" w:hAnsi="Fira Sans"/>
          <w:color w:val="000000"/>
          <w:sz w:val="27"/>
          <w:szCs w:val="27"/>
        </w:rPr>
        <w:t xml:space="preserve"> в результате экспертизы будет установлена иная причина неисправности машины, АЗС вправе потребовать возмещения расходов на экспертизу средствами автовладельца. То </w:t>
      </w:r>
      <w:proofErr w:type="gramStart"/>
      <w:r>
        <w:rPr>
          <w:rFonts w:ascii="Fira Sans" w:hAnsi="Fira Sans"/>
          <w:color w:val="000000"/>
          <w:sz w:val="27"/>
          <w:szCs w:val="27"/>
        </w:rPr>
        <w:t>есть,  платить</w:t>
      </w:r>
      <w:proofErr w:type="gramEnd"/>
      <w:r>
        <w:rPr>
          <w:rFonts w:ascii="Fira Sans" w:hAnsi="Fira Sans"/>
          <w:color w:val="000000"/>
          <w:sz w:val="27"/>
          <w:szCs w:val="27"/>
        </w:rPr>
        <w:t xml:space="preserve"> за услуги экспертов придется  саму потребителю. Любое экспертное </w:t>
      </w:r>
      <w:proofErr w:type="gramStart"/>
      <w:r>
        <w:rPr>
          <w:rFonts w:ascii="Fira Sans" w:hAnsi="Fira Sans"/>
          <w:color w:val="000000"/>
          <w:sz w:val="27"/>
          <w:szCs w:val="27"/>
        </w:rPr>
        <w:t>заключение  стороны</w:t>
      </w:r>
      <w:proofErr w:type="gramEnd"/>
      <w:r>
        <w:rPr>
          <w:rFonts w:ascii="Fira Sans" w:hAnsi="Fira Sans"/>
          <w:color w:val="000000"/>
          <w:sz w:val="27"/>
          <w:szCs w:val="27"/>
        </w:rPr>
        <w:t xml:space="preserve">  вправе  оспорить в судебном порядке.</w:t>
      </w:r>
    </w:p>
    <w:p w14:paraId="3BBCD139"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lastRenderedPageBreak/>
        <w:t xml:space="preserve">Разъясняем, что для удовлетворения прав потребителей по требованию о возмещении причиненного ущерба </w:t>
      </w:r>
      <w:proofErr w:type="gramStart"/>
      <w:r>
        <w:rPr>
          <w:rFonts w:ascii="Fira Sans" w:hAnsi="Fira Sans"/>
          <w:color w:val="000000"/>
          <w:sz w:val="27"/>
          <w:szCs w:val="27"/>
        </w:rPr>
        <w:t>установлен  срок</w:t>
      </w:r>
      <w:proofErr w:type="gramEnd"/>
      <w:r>
        <w:rPr>
          <w:rFonts w:ascii="Fira Sans" w:hAnsi="Fira Sans"/>
          <w:color w:val="000000"/>
          <w:sz w:val="27"/>
          <w:szCs w:val="27"/>
        </w:rPr>
        <w:t xml:space="preserve"> ст. 22 Закона РФ  «О защите прав потребителей» -  10 дней.  Подтверждением суммы ущерба может являться счет на оплату ремонтных работ, или квитанции об оплате. Претензию надо обязательно отдавать под отметку о получении. В случае неполучения положительного ответа на претензию, по </w:t>
      </w:r>
      <w:proofErr w:type="gramStart"/>
      <w:r>
        <w:rPr>
          <w:rFonts w:ascii="Fira Sans" w:hAnsi="Fira Sans"/>
          <w:color w:val="000000"/>
          <w:sz w:val="27"/>
          <w:szCs w:val="27"/>
        </w:rPr>
        <w:t>истечении  установленного</w:t>
      </w:r>
      <w:proofErr w:type="gramEnd"/>
      <w:r>
        <w:rPr>
          <w:rFonts w:ascii="Fira Sans" w:hAnsi="Fira Sans"/>
          <w:color w:val="000000"/>
          <w:sz w:val="27"/>
          <w:szCs w:val="27"/>
        </w:rPr>
        <w:t xml:space="preserve"> в ней срока, - смело обращайтесь  с иском в суд. </w:t>
      </w:r>
    </w:p>
    <w:p w14:paraId="55B35CA2"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Кроме того, в случае обращения  потребителя  в суд  в защиту своих законных прав, территориальный орган Роспотребнадзора в целях защиты прав потребителей может быть привлечен судом в процесс для дачи заключения по делу до принятия решения судом первой инстанции, согласно ч. 1 ст. 47 Гражданского процессуального кодекса Российской Федерации и п. 5 ст. 40 Закона РФ «О защите прав потребителей».</w:t>
      </w:r>
    </w:p>
    <w:p w14:paraId="5CF5A664"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 xml:space="preserve">Акцентируем внимание, что в настоящее время, согласно Федеральному закону от 29.06.2015 № 162-ФЗ «О стандартизации в Российской Федерации»,   Федеральному закону от 27.12.2002 № 184-ФЗ «О техническом регулировании»,  в России действуют  межгосударственные стандарты,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национальные стандарты и ГОСТы на реализуемые в  стране  автомобильный бензин и топливо, которые определяют параметры и характеристики качества данного вида продукции.  Контроль за выполнением хозяйствующими субъектами соблюдения действующих стандартов, ГОСТов и технических регламентов по автомобильному бензину и моторному топливу при их реализации </w:t>
      </w:r>
      <w:proofErr w:type="gramStart"/>
      <w:r>
        <w:rPr>
          <w:rFonts w:ascii="Fira Sans" w:hAnsi="Fira Sans"/>
          <w:color w:val="000000"/>
          <w:sz w:val="27"/>
          <w:szCs w:val="27"/>
        </w:rPr>
        <w:t>населению  -</w:t>
      </w:r>
      <w:proofErr w:type="gramEnd"/>
      <w:r>
        <w:rPr>
          <w:rFonts w:ascii="Fira Sans" w:hAnsi="Fira Sans"/>
          <w:color w:val="000000"/>
          <w:sz w:val="27"/>
          <w:szCs w:val="27"/>
        </w:rPr>
        <w:t xml:space="preserve"> территориальные органы Роспотребнадзора  не осуществляют. </w:t>
      </w:r>
    </w:p>
    <w:p w14:paraId="56FD279D"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 xml:space="preserve">Поэтому рекомендуем </w:t>
      </w:r>
      <w:proofErr w:type="gramStart"/>
      <w:r>
        <w:rPr>
          <w:rFonts w:ascii="Fira Sans" w:hAnsi="Fira Sans"/>
          <w:color w:val="000000"/>
          <w:sz w:val="27"/>
          <w:szCs w:val="27"/>
        </w:rPr>
        <w:t>гражданам  обращаться</w:t>
      </w:r>
      <w:proofErr w:type="gramEnd"/>
      <w:r>
        <w:rPr>
          <w:rFonts w:ascii="Fira Sans" w:hAnsi="Fira Sans"/>
          <w:color w:val="000000"/>
          <w:sz w:val="27"/>
          <w:szCs w:val="27"/>
        </w:rPr>
        <w:t xml:space="preserve"> с жалобами на ненадлежащее качество бензина и иного топлива в соответствующие территориальные органы Федерального агентства по техническому регулированию и метрологии (Росстандарта). Данное ведомство </w:t>
      </w:r>
      <w:proofErr w:type="gramStart"/>
      <w:r>
        <w:rPr>
          <w:rFonts w:ascii="Fira Sans" w:hAnsi="Fira Sans"/>
          <w:color w:val="000000"/>
          <w:sz w:val="27"/>
          <w:szCs w:val="27"/>
        </w:rPr>
        <w:t>проводит  по</w:t>
      </w:r>
      <w:proofErr w:type="gramEnd"/>
      <w:r>
        <w:rPr>
          <w:rFonts w:ascii="Fira Sans" w:hAnsi="Fira Sans"/>
          <w:color w:val="000000"/>
          <w:sz w:val="27"/>
          <w:szCs w:val="27"/>
        </w:rPr>
        <w:t xml:space="preserve"> жалобам проверки продаваемого на АЗС топлива и сообщает о результатах. Результаты проверки также будут являться доказательствами, на которые можно будет, при </w:t>
      </w:r>
      <w:proofErr w:type="gramStart"/>
      <w:r>
        <w:rPr>
          <w:rFonts w:ascii="Fira Sans" w:hAnsi="Fira Sans"/>
          <w:color w:val="000000"/>
          <w:sz w:val="27"/>
          <w:szCs w:val="27"/>
        </w:rPr>
        <w:t>необходимости,  опираться</w:t>
      </w:r>
      <w:proofErr w:type="gramEnd"/>
      <w:r>
        <w:rPr>
          <w:rFonts w:ascii="Fira Sans" w:hAnsi="Fira Sans"/>
          <w:color w:val="000000"/>
          <w:sz w:val="27"/>
          <w:szCs w:val="27"/>
        </w:rPr>
        <w:t xml:space="preserve"> в суде.</w:t>
      </w:r>
    </w:p>
    <w:p w14:paraId="48E59158"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Style w:val="a4"/>
          <w:rFonts w:ascii="Fira Sans" w:hAnsi="Fira Sans"/>
          <w:color w:val="000000"/>
          <w:sz w:val="27"/>
          <w:szCs w:val="27"/>
        </w:rPr>
        <w:t>Важно!</w:t>
      </w:r>
      <w:r>
        <w:rPr>
          <w:rFonts w:ascii="Fira Sans" w:hAnsi="Fira Sans"/>
          <w:color w:val="000000"/>
          <w:sz w:val="27"/>
          <w:szCs w:val="27"/>
        </w:rPr>
        <w:t> Всякий раз сохраняйте чек до следующей заправки. Поскольку это основное доказательство, подтверждающее факт покупки именно на данной АЗС. Однако, даже если Вы не сохранили чек, это не лишает вас права предъявить претензию. Факт покупки можно доказать и другими способами, например свидетельскими показаниями находившихся с вами в момент заправки лиц.</w:t>
      </w:r>
    </w:p>
    <w:p w14:paraId="2A05B89C"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lastRenderedPageBreak/>
        <w:t xml:space="preserve">Дополнительно информируем, что в </w:t>
      </w:r>
      <w:proofErr w:type="gramStart"/>
      <w:r>
        <w:rPr>
          <w:rFonts w:ascii="Fira Sans" w:hAnsi="Fira Sans"/>
          <w:color w:val="000000"/>
          <w:sz w:val="27"/>
          <w:szCs w:val="27"/>
        </w:rPr>
        <w:t>соответствии  с</w:t>
      </w:r>
      <w:proofErr w:type="gramEnd"/>
      <w:r>
        <w:rPr>
          <w:rFonts w:ascii="Fira Sans" w:hAnsi="Fira Sans"/>
          <w:color w:val="000000"/>
          <w:sz w:val="27"/>
          <w:szCs w:val="27"/>
        </w:rPr>
        <w:t xml:space="preserve"> требованиями ст. ст. 3, 4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 при реализации автомобильного бензина и дизельного топлива продавец обязан предоставить потребителю информацию:</w:t>
      </w:r>
    </w:p>
    <w:p w14:paraId="3887F1C5"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о наименовании и марке топлива;</w:t>
      </w:r>
    </w:p>
    <w:p w14:paraId="5252D5C7"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номер партии продукции, поставленной для реализации;</w:t>
      </w:r>
    </w:p>
    <w:p w14:paraId="4EE00A82"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о соответствии топлива требованиям Технического регламента ТС;</w:t>
      </w:r>
    </w:p>
    <w:p w14:paraId="0400078E"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информацию о документах, содержащих нормы, которым соответствует данная продукция;</w:t>
      </w:r>
    </w:p>
    <w:p w14:paraId="102E7C66"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нормативные значения и фактические результаты испытаний, подтверждающие соответствие топлива данной марки требованиям Технического регламента ТС;</w:t>
      </w:r>
    </w:p>
    <w:p w14:paraId="6267162A"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сведения о сертификате соответствия или о декларации соответствия;</w:t>
      </w:r>
    </w:p>
    <w:p w14:paraId="27CA438B"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xml:space="preserve">- паспорт продукции, а также другие документы, содержащие следующие сведения </w:t>
      </w:r>
      <w:proofErr w:type="gramStart"/>
      <w:r>
        <w:rPr>
          <w:rFonts w:ascii="Fira Sans" w:hAnsi="Fira Sans"/>
          <w:color w:val="000000"/>
          <w:sz w:val="27"/>
          <w:szCs w:val="27"/>
        </w:rPr>
        <w:t>о  наименовании</w:t>
      </w:r>
      <w:proofErr w:type="gramEnd"/>
      <w:r>
        <w:rPr>
          <w:rFonts w:ascii="Fira Sans" w:hAnsi="Fira Sans"/>
          <w:color w:val="000000"/>
          <w:sz w:val="27"/>
          <w:szCs w:val="27"/>
        </w:rPr>
        <w:t xml:space="preserve">  продукции, ее целевом назначении;</w:t>
      </w:r>
    </w:p>
    <w:p w14:paraId="158DEFC2"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 наименование изготовителя (уполномоченного изготовителем лица) или импортера, или продавца, их местонахождение (с указанием страны), (адрес, телефон) продавца товара;</w:t>
      </w:r>
    </w:p>
    <w:p w14:paraId="0133AB2A" w14:textId="77777777" w:rsidR="0057576A" w:rsidRDefault="0057576A" w:rsidP="0057576A">
      <w:pPr>
        <w:pStyle w:val="a3"/>
        <w:shd w:val="clear" w:color="auto" w:fill="FFFFFF"/>
        <w:spacing w:before="0" w:beforeAutospacing="0" w:after="150" w:afterAutospacing="0"/>
        <w:ind w:left="600"/>
        <w:jc w:val="both"/>
        <w:rPr>
          <w:rFonts w:ascii="Fira Sans" w:hAnsi="Fira Sans"/>
          <w:color w:val="555555"/>
        </w:rPr>
      </w:pPr>
      <w:r>
        <w:rPr>
          <w:rFonts w:ascii="Fira Sans" w:hAnsi="Fira Sans"/>
          <w:color w:val="000000"/>
          <w:sz w:val="27"/>
          <w:szCs w:val="27"/>
        </w:rPr>
        <w:t> - сведения о наличии присадок в топливе, добавленных в продукцию, или об отсутствии присадок.</w:t>
      </w:r>
    </w:p>
    <w:p w14:paraId="363A1AE3"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 xml:space="preserve">При розничной реализации автомобильного бензина и дизельного топлива информация о наименовании, марке топлива, в том числе об экологическом классе, должна быть размещена в местах, доступных для потребителей. На топливно-раздаточном оборудовании размещается и в кассовых чеках отражается информация о марке топлива.  Кроме того, реализуемая продукция должна содержать сведения </w:t>
      </w:r>
      <w:proofErr w:type="gramStart"/>
      <w:r>
        <w:rPr>
          <w:rFonts w:ascii="Fira Sans" w:hAnsi="Fira Sans"/>
          <w:color w:val="000000"/>
          <w:sz w:val="27"/>
          <w:szCs w:val="27"/>
        </w:rPr>
        <w:t>о  безопасном</w:t>
      </w:r>
      <w:proofErr w:type="gramEnd"/>
      <w:r>
        <w:rPr>
          <w:rFonts w:ascii="Fira Sans" w:hAnsi="Fira Sans"/>
          <w:color w:val="000000"/>
          <w:sz w:val="27"/>
          <w:szCs w:val="27"/>
        </w:rPr>
        <w:t xml:space="preserve"> её хранении, реализации, применении и утилизации, о знаках опасности продукции в соответствии с требованиями законодательства Российской Федерации в области пожарной, экологической, а также биологической безопасности.  </w:t>
      </w:r>
    </w:p>
    <w:p w14:paraId="6E264BE2" w14:textId="77777777" w:rsidR="0057576A" w:rsidRDefault="0057576A" w:rsidP="0057576A">
      <w:pPr>
        <w:pStyle w:val="a3"/>
        <w:shd w:val="clear" w:color="auto" w:fill="FFFFFF"/>
        <w:spacing w:before="0" w:beforeAutospacing="0" w:after="150" w:afterAutospacing="0"/>
        <w:jc w:val="both"/>
        <w:rPr>
          <w:rFonts w:ascii="Fira Sans" w:hAnsi="Fira Sans"/>
          <w:color w:val="555555"/>
        </w:rPr>
      </w:pPr>
      <w:r>
        <w:rPr>
          <w:rFonts w:ascii="Fira Sans" w:hAnsi="Fira Sans"/>
          <w:color w:val="000000"/>
          <w:sz w:val="27"/>
          <w:szCs w:val="27"/>
        </w:rPr>
        <w:t xml:space="preserve">Акцентируем внимание, что сопроводительная документация на партию топлива, выпускаемого в обращение на территории России, должна выполняться на русском языке. Помимо этого, при покупке топлива всегда смотрите на результаты анализа последней партии бензина – </w:t>
      </w:r>
      <w:r>
        <w:rPr>
          <w:rFonts w:ascii="Fira Sans" w:hAnsi="Fira Sans"/>
          <w:color w:val="000000"/>
          <w:sz w:val="27"/>
          <w:szCs w:val="27"/>
        </w:rPr>
        <w:lastRenderedPageBreak/>
        <w:t>лист, где они напечатаны, в обязательном порядке должен висеть возле кассы АЗС.</w:t>
      </w:r>
    </w:p>
    <w:p w14:paraId="0289FE8D" w14:textId="6D5CB5EB" w:rsidR="00E21561" w:rsidRDefault="00E21561"/>
    <w:sectPr w:rsidR="00E21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6A"/>
    <w:rsid w:val="0057576A"/>
    <w:rsid w:val="00E215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CF5C"/>
  <w15:chartTrackingRefBased/>
  <w15:docId w15:val="{9A679850-191B-4164-8632-C892DA2D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57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57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1068</Words>
  <Characters>6089</Characters>
  <Application>Microsoft Office Word</Application>
  <DocSecurity>0</DocSecurity>
  <Lines>50</Lines>
  <Paragraphs>14</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2023-08-17T06:56:00Z</cp:lastPrinted>
  <dcterms:created xsi:type="dcterms:W3CDTF">2023-08-17T06:56:00Z</dcterms:created>
  <dcterms:modified xsi:type="dcterms:W3CDTF">2023-08-17T07:00:00Z</dcterms:modified>
</cp:coreProperties>
</file>