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10" w:rsidRDefault="00FF3810" w:rsidP="00FF3810">
      <w:pPr>
        <w:spacing w:before="100" w:beforeAutospacing="1" w:after="100" w:afterAutospacing="1" w:line="340" w:lineRule="atLeast"/>
        <w:ind w:firstLine="851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  <w:bookmarkStart w:id="0" w:name="_GoBack"/>
      <w:bookmarkEnd w:id="0"/>
      <w:r w:rsidRPr="00FF3810">
        <w:rPr>
          <w:rFonts w:ascii="Segoe UI" w:eastAsia="Times New Roman" w:hAnsi="Segoe UI" w:cs="Segoe UI"/>
          <w:b/>
          <w:bCs/>
          <w:color w:val="000000"/>
          <w:sz w:val="28"/>
          <w:szCs w:val="28"/>
        </w:rPr>
        <w:t>ПРЕСС-РЕЛИЗ</w:t>
      </w:r>
    </w:p>
    <w:p w:rsidR="0073447D" w:rsidRPr="00FF3810" w:rsidRDefault="0073447D" w:rsidP="00FF3810">
      <w:pPr>
        <w:spacing w:before="100" w:beforeAutospacing="1" w:after="100" w:afterAutospacing="1" w:line="340" w:lineRule="atLeast"/>
        <w:ind w:firstLine="851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</w:p>
    <w:p w:rsidR="00063D56" w:rsidRPr="00063D56" w:rsidRDefault="008F4BE8" w:rsidP="00063D56">
      <w:pPr>
        <w:spacing w:before="100" w:beforeAutospacing="1" w:after="100" w:afterAutospacing="1" w:line="340" w:lineRule="atLeast"/>
        <w:ind w:firstLine="851"/>
        <w:contextualSpacing/>
        <w:jc w:val="center"/>
        <w:rPr>
          <w:rFonts w:ascii="Segoe UI" w:eastAsia="Times New Roman" w:hAnsi="Segoe UI" w:cs="Segoe UI"/>
          <w:b/>
          <w:bCs/>
          <w:color w:val="000000"/>
          <w:sz w:val="32"/>
          <w:szCs w:val="28"/>
        </w:rPr>
      </w:pPr>
      <w:r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 xml:space="preserve">О кадастровом учете </w:t>
      </w:r>
      <w:r w:rsidR="00063D56" w:rsidRPr="00063D56"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>садовых участков</w:t>
      </w:r>
    </w:p>
    <w:p w:rsidR="00406575" w:rsidRPr="00063D56" w:rsidRDefault="00406575" w:rsidP="00FF3810">
      <w:pPr>
        <w:spacing w:before="100" w:beforeAutospacing="1" w:after="100" w:afterAutospacing="1" w:line="340" w:lineRule="atLeast"/>
        <w:ind w:firstLine="851"/>
        <w:contextualSpacing/>
        <w:jc w:val="center"/>
        <w:rPr>
          <w:rFonts w:ascii="Segoe UI" w:eastAsia="Times New Roman" w:hAnsi="Segoe UI" w:cs="Segoe UI"/>
          <w:b/>
          <w:bCs/>
          <w:color w:val="000000"/>
          <w:sz w:val="32"/>
          <w:szCs w:val="28"/>
        </w:rPr>
      </w:pPr>
    </w:p>
    <w:p w:rsidR="00FF3810" w:rsidRPr="00FF3810" w:rsidRDefault="00065E8B" w:rsidP="00FF3810">
      <w:pPr>
        <w:spacing w:before="100" w:beforeAutospacing="1" w:after="100" w:afterAutospacing="1" w:line="340" w:lineRule="atLeast"/>
        <w:ind w:firstLine="851"/>
        <w:contextualSpacing/>
        <w:jc w:val="center"/>
        <w:rPr>
          <w:rFonts w:ascii="Segoe UI" w:eastAsia="Times New Roman" w:hAnsi="Segoe UI" w:cs="Segoe UI"/>
          <w:b/>
          <w:bCs/>
          <w:color w:val="000000"/>
          <w:sz w:val="32"/>
          <w:szCs w:val="28"/>
        </w:rPr>
      </w:pPr>
      <w:r>
        <w:rPr>
          <w:rFonts w:ascii="Segoe UI" w:eastAsia="Times New Roman" w:hAnsi="Segoe UI" w:cs="Segoe UI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5443746" wp14:editId="15094323">
            <wp:simplePos x="0" y="0"/>
            <wp:positionH relativeFrom="column">
              <wp:posOffset>34290</wp:posOffset>
            </wp:positionH>
            <wp:positionV relativeFrom="paragraph">
              <wp:posOffset>187960</wp:posOffset>
            </wp:positionV>
            <wp:extent cx="2456815" cy="1553845"/>
            <wp:effectExtent l="0" t="0" r="0" b="0"/>
            <wp:wrapSquare wrapText="bothSides"/>
            <wp:docPr id="3" name="Рисунок 1" descr="+фили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+филиал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56815" cy="155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3D56" w:rsidRPr="00063D56" w:rsidRDefault="00063D56" w:rsidP="008C1B39">
      <w:pPr>
        <w:spacing w:after="0" w:line="240" w:lineRule="auto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063D56">
        <w:rPr>
          <w:rFonts w:ascii="Segoe UI" w:eastAsia="Times New Roman" w:hAnsi="Segoe UI" w:cs="Segoe UI"/>
          <w:color w:val="000000"/>
          <w:sz w:val="24"/>
          <w:szCs w:val="24"/>
        </w:rPr>
        <w:t xml:space="preserve">С 01.01.2019 вступил в силу Закон № 217-ФЗ, регулирующий отношения, возникающие в связи с ведением гражданами садоводства и огородничества для собственных нужд, </w:t>
      </w:r>
      <w:r w:rsidR="009D4F0B">
        <w:rPr>
          <w:rFonts w:ascii="Segoe UI" w:eastAsia="Times New Roman" w:hAnsi="Segoe UI" w:cs="Segoe UI"/>
          <w:color w:val="000000"/>
          <w:sz w:val="24"/>
          <w:szCs w:val="24"/>
        </w:rPr>
        <w:t>предусматривающий</w:t>
      </w:r>
      <w:r w:rsidRPr="00063D56">
        <w:rPr>
          <w:rFonts w:ascii="Segoe UI" w:eastAsia="Times New Roman" w:hAnsi="Segoe UI" w:cs="Segoe UI"/>
          <w:color w:val="000000"/>
          <w:sz w:val="24"/>
          <w:szCs w:val="24"/>
        </w:rPr>
        <w:t xml:space="preserve"> следующие особенности осуществления государственного кадастрового учета (далее - ГКУ) земельных участков, предназначенных для ведения гражданами садоводства и огородничества.</w:t>
      </w:r>
    </w:p>
    <w:p w:rsidR="00063D56" w:rsidRPr="00063D56" w:rsidRDefault="00063D56" w:rsidP="008C1B39">
      <w:pPr>
        <w:spacing w:after="0" w:line="240" w:lineRule="auto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063D56">
        <w:rPr>
          <w:rFonts w:ascii="Segoe UI" w:eastAsia="Times New Roman" w:hAnsi="Segoe UI" w:cs="Segoe UI"/>
          <w:color w:val="000000"/>
          <w:sz w:val="24"/>
          <w:szCs w:val="24"/>
        </w:rPr>
        <w:t xml:space="preserve">Частью 7 статьи 54 Закона № 217-ФЗ такие виды разрешенного использования земельных участков, как 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«садовый земельный участок», </w:t>
      </w:r>
      <w:r w:rsidRPr="00063D56">
        <w:rPr>
          <w:rFonts w:ascii="Segoe UI" w:eastAsia="Times New Roman" w:hAnsi="Segoe UI" w:cs="Segoe UI"/>
          <w:color w:val="000000"/>
          <w:sz w:val="24"/>
          <w:szCs w:val="24"/>
        </w:rPr>
        <w:t>«для садоводства», «для ведения садоводства», «дачный земельный участок», «для ведения дачного хозяйства» и «для дачного строительства», содержащиеся в Едином государственном реестре недвижимости и (или) указанные в правоустанавливающих или иных документах, считаются равнозначными. Земельные участки, в отношении которых установлены такие виды разрешенного использования, являются садовыми земельными участками. Положения части 7 статьи 54 Закона № 217-ФЗ не распространяются на земельные участки с видом разрешенного использования «садоводство», предназначенные для осуществления садоводства, представляющего собой вид сельскохозяйственного производства, связанного с выращиванием многолетних плодовых и ягодных культур, винограда и иных многолетних культур.</w:t>
      </w:r>
    </w:p>
    <w:p w:rsidR="00063D56" w:rsidRPr="00063D56" w:rsidRDefault="00063D56" w:rsidP="008C1B39">
      <w:pPr>
        <w:spacing w:after="0" w:line="240" w:lineRule="auto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063D56">
        <w:rPr>
          <w:rFonts w:ascii="Segoe UI" w:eastAsia="Times New Roman" w:hAnsi="Segoe UI" w:cs="Segoe UI"/>
          <w:color w:val="000000"/>
          <w:sz w:val="24"/>
          <w:szCs w:val="24"/>
        </w:rPr>
        <w:t>Законом № 217-ФЗ исключено определение дачного земельного участка, так как данное понятие входит в измененное определение садового земельного участка.</w:t>
      </w:r>
    </w:p>
    <w:p w:rsidR="00063D56" w:rsidRPr="00063D56" w:rsidRDefault="00063D56" w:rsidP="008C1B39">
      <w:pPr>
        <w:spacing w:after="0" w:line="240" w:lineRule="auto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063D56">
        <w:rPr>
          <w:rFonts w:ascii="Segoe UI" w:eastAsia="Times New Roman" w:hAnsi="Segoe UI" w:cs="Segoe UI"/>
          <w:color w:val="000000"/>
          <w:sz w:val="24"/>
          <w:szCs w:val="24"/>
        </w:rPr>
        <w:t>В соответствии с частью 24 статьи 54 Закона № 217-ФЗ изменение вида разрешенного использования отдельных садовых или огородных земельных участков, образованных из земельного участка, предоставленного созданному до дня вступления в силу Закона № 217-ФЗ садоводческому или огородническому некоммерческому объединению граждан (за исключением случаев, если такое некоммерческое объединение ликвидировано или исключено из единого государственного реестра юридических лиц как недействующее), не допускается.</w:t>
      </w:r>
    </w:p>
    <w:p w:rsidR="00063D56" w:rsidRPr="00063D56" w:rsidRDefault="009D4F0B" w:rsidP="008C1B39">
      <w:pPr>
        <w:spacing w:after="0" w:line="240" w:lineRule="auto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Ранее </w:t>
      </w:r>
      <w:r w:rsidR="00063D56" w:rsidRPr="00063D56">
        <w:rPr>
          <w:rFonts w:ascii="Segoe UI" w:eastAsia="Times New Roman" w:hAnsi="Segoe UI" w:cs="Segoe UI"/>
          <w:color w:val="000000"/>
          <w:sz w:val="24"/>
          <w:szCs w:val="24"/>
        </w:rPr>
        <w:t xml:space="preserve">Законом № 66-ФЗ в редакции, действовавшей до дня вступления в силу (01.03.2015) Федерального закона от 23.06.2014 № 171-ФЗ, было предусмотрено, что </w:t>
      </w:r>
      <w:r w:rsidR="008C1B39" w:rsidRPr="008C1B39">
        <w:rPr>
          <w:rFonts w:ascii="Segoe UI" w:eastAsia="Times New Roman" w:hAnsi="Segoe UI" w:cs="Segoe UI"/>
          <w:color w:val="000000"/>
          <w:sz w:val="24"/>
          <w:szCs w:val="24"/>
        </w:rPr>
        <w:t xml:space="preserve">члены садоводческого, огороднического или дачного некоммерческого объединения </w:t>
      </w:r>
      <w:r w:rsidR="008C1B39">
        <w:rPr>
          <w:rFonts w:ascii="Segoe UI" w:eastAsia="Times New Roman" w:hAnsi="Segoe UI" w:cs="Segoe UI"/>
          <w:color w:val="000000"/>
          <w:sz w:val="24"/>
          <w:szCs w:val="24"/>
        </w:rPr>
        <w:t>могли</w:t>
      </w:r>
      <w:r w:rsidR="008C1B39" w:rsidRPr="008C1B39">
        <w:rPr>
          <w:rFonts w:ascii="Segoe UI" w:eastAsia="Times New Roman" w:hAnsi="Segoe UI" w:cs="Segoe UI"/>
          <w:color w:val="000000"/>
          <w:sz w:val="24"/>
          <w:szCs w:val="24"/>
        </w:rPr>
        <w:t xml:space="preserve"> приступить к использованию садовых, огородных или дачных земельных участков </w:t>
      </w:r>
      <w:r w:rsidR="00063D56" w:rsidRPr="00063D56">
        <w:rPr>
          <w:rFonts w:ascii="Segoe UI" w:eastAsia="Times New Roman" w:hAnsi="Segoe UI" w:cs="Segoe UI"/>
          <w:color w:val="000000"/>
          <w:sz w:val="24"/>
          <w:szCs w:val="24"/>
        </w:rPr>
        <w:t>только после утверждения проекта организации и застройки территорий садоводческих, огороднических или дачных некоммерческих объединений граждан (далее - Проект организации и застройки) и вынесения данного Проекта о</w:t>
      </w:r>
      <w:r w:rsidR="008C1B39">
        <w:rPr>
          <w:rFonts w:ascii="Segoe UI" w:eastAsia="Times New Roman" w:hAnsi="Segoe UI" w:cs="Segoe UI"/>
          <w:color w:val="000000"/>
          <w:sz w:val="24"/>
          <w:szCs w:val="24"/>
        </w:rPr>
        <w:t xml:space="preserve">рганизации и застройки в натуру. </w:t>
      </w:r>
      <w:r w:rsidR="00063D56" w:rsidRPr="00063D56">
        <w:rPr>
          <w:rFonts w:ascii="Segoe UI" w:eastAsia="Times New Roman" w:hAnsi="Segoe UI" w:cs="Segoe UI"/>
          <w:color w:val="000000"/>
          <w:sz w:val="24"/>
          <w:szCs w:val="24"/>
        </w:rPr>
        <w:t>При этом Проект организации и застройки утверждается органом местного самоуправления того населенного пункта, на территории которого выделен земельный участок.</w:t>
      </w:r>
    </w:p>
    <w:p w:rsidR="00063D56" w:rsidRPr="00063D56" w:rsidRDefault="00063D56" w:rsidP="008C1B39">
      <w:pPr>
        <w:spacing w:after="0" w:line="240" w:lineRule="auto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063D56">
        <w:rPr>
          <w:rFonts w:ascii="Segoe UI" w:eastAsia="Times New Roman" w:hAnsi="Segoe UI" w:cs="Segoe UI"/>
          <w:color w:val="000000"/>
          <w:sz w:val="24"/>
          <w:szCs w:val="24"/>
        </w:rPr>
        <w:lastRenderedPageBreak/>
        <w:t>При этом, исходя из положений Закона № 217-ФЗ, в частности статьи 23 Закона</w:t>
      </w:r>
      <w:r w:rsidRPr="00063D56">
        <w:rPr>
          <w:rFonts w:ascii="Segoe UI" w:eastAsia="Times New Roman" w:hAnsi="Segoe UI" w:cs="Segoe UI"/>
          <w:color w:val="000000"/>
          <w:sz w:val="24"/>
          <w:szCs w:val="24"/>
        </w:rPr>
        <w:br/>
        <w:t>№ 217-ФЗ, с 01.01.2019 в целях образования земельных участков, расположенных в границах территории садоводства или огородничества осуществляется подготовка документации по планировке территории.</w:t>
      </w:r>
    </w:p>
    <w:p w:rsidR="00063D56" w:rsidRPr="00063D56" w:rsidRDefault="00063D56" w:rsidP="008C1B39">
      <w:pPr>
        <w:spacing w:after="0" w:line="240" w:lineRule="auto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063D56">
        <w:rPr>
          <w:rFonts w:ascii="Segoe UI" w:eastAsia="Times New Roman" w:hAnsi="Segoe UI" w:cs="Segoe UI"/>
          <w:color w:val="000000"/>
          <w:sz w:val="24"/>
          <w:szCs w:val="24"/>
        </w:rPr>
        <w:t>Земельные участки, предназначенные для ведения садоводства или огородничества могут быть образованы и поставлены на ГКУ, путем раздела земельного участка, предоставленного садоводческому или огородническому некоммерческому товариществу (в случае если общий земельный участок, предоставленный садоводческому или огородническому некоммерческому товариществу, поставлен на государственный кадастровый учет), а также из земель, находящихся в государственной или муниципальной собственности (в случае если на ГКУ не поставлен общий земельный участок, предоставленный садоводческому или огородническому некоммерческому товариществу), о чем указано в пункте 1 статьи 11.2 и пункте 4 статьи 11.4 Земельного кодекса Российской Федерации (далее – ЗК РФ).</w:t>
      </w:r>
    </w:p>
    <w:p w:rsidR="00063D56" w:rsidRPr="00063D56" w:rsidRDefault="00063D56" w:rsidP="008C1B39">
      <w:pPr>
        <w:spacing w:after="0" w:line="240" w:lineRule="auto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063D56">
        <w:rPr>
          <w:rFonts w:ascii="Segoe UI" w:eastAsia="Times New Roman" w:hAnsi="Segoe UI" w:cs="Segoe UI"/>
          <w:color w:val="000000"/>
          <w:sz w:val="24"/>
          <w:szCs w:val="24"/>
        </w:rPr>
        <w:t>При этом, согласно пункту 3 статьи 11.3 ЗК РФ образование земельных участков, в том числе из земельного участка, предоставленного садоводческому или огородническому некоммерческому товариществу, осуществляется исключительно в соответствии с утвержденным проектом межевания территории.</w:t>
      </w:r>
    </w:p>
    <w:p w:rsidR="008C1B39" w:rsidRDefault="00063D56" w:rsidP="008C1B39">
      <w:pPr>
        <w:spacing w:after="0" w:line="240" w:lineRule="auto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063D56">
        <w:rPr>
          <w:rFonts w:ascii="Segoe UI" w:eastAsia="Times New Roman" w:hAnsi="Segoe UI" w:cs="Segoe UI"/>
          <w:color w:val="000000"/>
          <w:sz w:val="24"/>
          <w:szCs w:val="24"/>
        </w:rPr>
        <w:t>Постановка на ГКУ земельного участка, предназначенного, в том числе для ведения садоводства, возможна на основании</w:t>
      </w:r>
      <w:r w:rsidR="008C1B39">
        <w:rPr>
          <w:rFonts w:ascii="Segoe UI" w:eastAsia="Times New Roman" w:hAnsi="Segoe UI" w:cs="Segoe UI"/>
          <w:color w:val="000000"/>
          <w:sz w:val="24"/>
          <w:szCs w:val="24"/>
        </w:rPr>
        <w:t xml:space="preserve"> следующих документов:</w:t>
      </w:r>
    </w:p>
    <w:p w:rsidR="008C1B39" w:rsidRDefault="008C1B39" w:rsidP="008C1B39">
      <w:pPr>
        <w:spacing w:after="0" w:line="240" w:lineRule="auto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-</w:t>
      </w:r>
      <w:r w:rsidR="00063D56" w:rsidRPr="00063D56">
        <w:rPr>
          <w:rFonts w:ascii="Segoe UI" w:eastAsia="Times New Roman" w:hAnsi="Segoe UI" w:cs="Segoe UI"/>
          <w:color w:val="000000"/>
          <w:sz w:val="24"/>
          <w:szCs w:val="24"/>
        </w:rPr>
        <w:t xml:space="preserve"> заявления о ГКУ недвижимого имущества и (или) государственной регистрац</w:t>
      </w:r>
      <w:r>
        <w:rPr>
          <w:rFonts w:ascii="Segoe UI" w:eastAsia="Times New Roman" w:hAnsi="Segoe UI" w:cs="Segoe UI"/>
          <w:color w:val="000000"/>
          <w:sz w:val="24"/>
          <w:szCs w:val="24"/>
        </w:rPr>
        <w:t>ии прав на недвижимое имущество (</w:t>
      </w:r>
      <w:r w:rsidR="00063D56" w:rsidRPr="00063D56">
        <w:rPr>
          <w:rFonts w:ascii="Segoe UI" w:eastAsia="Times New Roman" w:hAnsi="Segoe UI" w:cs="Segoe UI"/>
          <w:color w:val="000000"/>
          <w:sz w:val="24"/>
          <w:szCs w:val="24"/>
        </w:rPr>
        <w:t xml:space="preserve">форма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заявления</w:t>
      </w:r>
      <w:r w:rsidR="00063D56" w:rsidRPr="00063D56">
        <w:rPr>
          <w:rFonts w:ascii="Segoe UI" w:eastAsia="Times New Roman" w:hAnsi="Segoe UI" w:cs="Segoe UI"/>
          <w:color w:val="000000"/>
          <w:sz w:val="24"/>
          <w:szCs w:val="24"/>
        </w:rPr>
        <w:t xml:space="preserve"> утверждена приказом Минэкономразвития России от 08.12.2015 № 920</w:t>
      </w:r>
      <w:r>
        <w:rPr>
          <w:rFonts w:ascii="Segoe UI" w:eastAsia="Times New Roman" w:hAnsi="Segoe UI" w:cs="Segoe UI"/>
          <w:color w:val="000000"/>
          <w:sz w:val="24"/>
          <w:szCs w:val="24"/>
        </w:rPr>
        <w:t>)</w:t>
      </w:r>
    </w:p>
    <w:p w:rsidR="00063D56" w:rsidRPr="00063D56" w:rsidRDefault="008C1B39" w:rsidP="008C1B39">
      <w:pPr>
        <w:spacing w:after="0" w:line="240" w:lineRule="auto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- </w:t>
      </w:r>
      <w:r w:rsidR="00063D56" w:rsidRPr="00063D56">
        <w:rPr>
          <w:rFonts w:ascii="Segoe UI" w:eastAsia="Times New Roman" w:hAnsi="Segoe UI" w:cs="Segoe UI"/>
          <w:color w:val="000000"/>
          <w:sz w:val="24"/>
          <w:szCs w:val="24"/>
        </w:rPr>
        <w:t>межевого плана, подготовленного кадастровым инженером в соответствии с Требованиями к подготовке межевого плана, утвержденными приказом Минэкономразвития России от 08.12.2015 № 921, на основании документации по планировке территории, иного документа, подтверждающего распределение земельных участков в садоводческом товариществе, либо утвержденного проекта межевания территории, предусмотренного пунктом 3 статьи 11.3 ЗК РФ.</w:t>
      </w:r>
    </w:p>
    <w:p w:rsidR="00063D56" w:rsidRPr="00063D56" w:rsidRDefault="00063D56" w:rsidP="008C1B39">
      <w:pPr>
        <w:spacing w:after="0" w:line="240" w:lineRule="auto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063D56">
        <w:rPr>
          <w:rFonts w:ascii="Segoe UI" w:eastAsia="Times New Roman" w:hAnsi="Segoe UI" w:cs="Segoe UI"/>
          <w:color w:val="000000"/>
          <w:sz w:val="24"/>
          <w:szCs w:val="24"/>
        </w:rPr>
        <w:t xml:space="preserve">Для выполнения кадастровых работ, связанных с постановкой на ГКУ земельных участков, заинтересованные лица вправе обратиться к кадастровому инженеру (государственный реестр кадастровых инженеров размещен на официальном интернет-сайте Росреестра – </w:t>
      </w:r>
      <w:hyperlink r:id="rId8" w:history="1">
        <w:r w:rsidRPr="00063D56">
          <w:rPr>
            <w:rStyle w:val="a3"/>
            <w:rFonts w:ascii="Segoe UI" w:eastAsia="Times New Roman" w:hAnsi="Segoe UI" w:cs="Segoe UI"/>
            <w:sz w:val="24"/>
            <w:szCs w:val="24"/>
          </w:rPr>
          <w:t>www.rosreestr.ru</w:t>
        </w:r>
      </w:hyperlink>
      <w:r w:rsidRPr="00063D56">
        <w:rPr>
          <w:rFonts w:ascii="Segoe UI" w:eastAsia="Times New Roman" w:hAnsi="Segoe UI" w:cs="Segoe UI"/>
          <w:color w:val="000000"/>
          <w:sz w:val="24"/>
          <w:szCs w:val="24"/>
        </w:rPr>
        <w:t>).</w:t>
      </w:r>
    </w:p>
    <w:p w:rsidR="00063D56" w:rsidRDefault="00DE658A" w:rsidP="008C1B39">
      <w:pPr>
        <w:spacing w:after="0" w:line="240" w:lineRule="auto"/>
        <w:contextualSpacing/>
        <w:jc w:val="both"/>
        <w:rPr>
          <w:rFonts w:ascii="Segoe UI" w:eastAsia="Times New Roman" w:hAnsi="Segoe UI" w:cs="Segoe UI"/>
          <w:i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____________</w:t>
      </w:r>
      <w:r w:rsidR="004E66AB" w:rsidRPr="00F97A89">
        <w:rPr>
          <w:rFonts w:ascii="Segoe UI" w:eastAsia="Times New Roman" w:hAnsi="Segoe UI" w:cs="Segoe UI"/>
          <w:color w:val="000000"/>
          <w:sz w:val="24"/>
          <w:szCs w:val="24"/>
        </w:rPr>
        <w:t>__________________________________________________________________________________________</w:t>
      </w:r>
      <w:r w:rsidR="00063D56" w:rsidRPr="00063D56">
        <w:rPr>
          <w:rFonts w:ascii="Segoe UI" w:eastAsia="Times New Roman" w:hAnsi="Segoe UI" w:cs="Segoe UI"/>
          <w:i/>
          <w:color w:val="000000"/>
          <w:sz w:val="24"/>
          <w:szCs w:val="24"/>
        </w:rPr>
        <w:t>Начальник отдела обработки документов</w:t>
      </w:r>
    </w:p>
    <w:p w:rsidR="00063D56" w:rsidRDefault="00063D56" w:rsidP="008C1B39">
      <w:pPr>
        <w:spacing w:after="0" w:line="240" w:lineRule="auto"/>
        <w:contextualSpacing/>
        <w:jc w:val="both"/>
        <w:rPr>
          <w:rFonts w:ascii="Segoe UI" w:eastAsia="Times New Roman" w:hAnsi="Segoe UI" w:cs="Segoe UI"/>
          <w:i/>
          <w:color w:val="000000"/>
          <w:sz w:val="24"/>
          <w:szCs w:val="24"/>
        </w:rPr>
      </w:pPr>
      <w:r w:rsidRPr="00063D56">
        <w:rPr>
          <w:rFonts w:ascii="Segoe UI" w:eastAsia="Times New Roman" w:hAnsi="Segoe UI" w:cs="Segoe UI"/>
          <w:i/>
          <w:color w:val="000000"/>
          <w:sz w:val="24"/>
          <w:szCs w:val="24"/>
        </w:rPr>
        <w:t xml:space="preserve"> и обеспечения учетных действий № 1 </w:t>
      </w:r>
    </w:p>
    <w:p w:rsidR="00063D56" w:rsidRDefault="00063D56" w:rsidP="008C1B39">
      <w:pPr>
        <w:spacing w:after="0" w:line="240" w:lineRule="auto"/>
        <w:contextualSpacing/>
        <w:jc w:val="both"/>
        <w:rPr>
          <w:rFonts w:ascii="Segoe UI" w:eastAsia="Times New Roman" w:hAnsi="Segoe UI" w:cs="Segoe UI"/>
          <w:i/>
          <w:color w:val="000000"/>
          <w:sz w:val="24"/>
          <w:szCs w:val="24"/>
        </w:rPr>
      </w:pPr>
      <w:r w:rsidRPr="00063D56">
        <w:rPr>
          <w:rFonts w:ascii="Segoe UI" w:eastAsia="Times New Roman" w:hAnsi="Segoe UI" w:cs="Segoe UI"/>
          <w:i/>
          <w:color w:val="000000"/>
          <w:sz w:val="24"/>
          <w:szCs w:val="24"/>
        </w:rPr>
        <w:t xml:space="preserve">филиала ФГБУ «ФКП Росреестра» </w:t>
      </w:r>
    </w:p>
    <w:p w:rsidR="00EB6B10" w:rsidRDefault="00063D56" w:rsidP="008C1B39">
      <w:pPr>
        <w:spacing w:after="0" w:line="240" w:lineRule="auto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063D56">
        <w:rPr>
          <w:rFonts w:ascii="Segoe UI" w:eastAsia="Times New Roman" w:hAnsi="Segoe UI" w:cs="Segoe UI"/>
          <w:i/>
          <w:color w:val="000000"/>
          <w:sz w:val="24"/>
          <w:szCs w:val="24"/>
        </w:rPr>
        <w:t>по Краснодарскому краю</w:t>
      </w:r>
      <w:r>
        <w:rPr>
          <w:rFonts w:ascii="Segoe UI" w:eastAsia="Times New Roman" w:hAnsi="Segoe UI" w:cs="Segoe UI"/>
          <w:i/>
          <w:color w:val="000000"/>
          <w:sz w:val="24"/>
          <w:szCs w:val="24"/>
        </w:rPr>
        <w:t xml:space="preserve">                                                                Игорь Игоревич Максименко</w:t>
      </w:r>
    </w:p>
    <w:sectPr w:rsidR="00EB6B10" w:rsidSect="00EB6B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072A1"/>
    <w:multiLevelType w:val="multilevel"/>
    <w:tmpl w:val="D1D6B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83B07"/>
    <w:multiLevelType w:val="multilevel"/>
    <w:tmpl w:val="5D3C1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C92A78"/>
    <w:multiLevelType w:val="multilevel"/>
    <w:tmpl w:val="F6EAF598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7552B7"/>
    <w:multiLevelType w:val="multilevel"/>
    <w:tmpl w:val="211A6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6EAA3C52"/>
    <w:multiLevelType w:val="multilevel"/>
    <w:tmpl w:val="B8C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B938FB"/>
    <w:multiLevelType w:val="multilevel"/>
    <w:tmpl w:val="8794B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D200E4"/>
    <w:multiLevelType w:val="multilevel"/>
    <w:tmpl w:val="A4B8D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5504"/>
    <w:rsid w:val="0005192B"/>
    <w:rsid w:val="00063D56"/>
    <w:rsid w:val="00065E8B"/>
    <w:rsid w:val="000A7769"/>
    <w:rsid w:val="00120A62"/>
    <w:rsid w:val="001379BB"/>
    <w:rsid w:val="00191F3E"/>
    <w:rsid w:val="002166E1"/>
    <w:rsid w:val="00233C2B"/>
    <w:rsid w:val="00281CF5"/>
    <w:rsid w:val="002D72EC"/>
    <w:rsid w:val="00331649"/>
    <w:rsid w:val="003949CA"/>
    <w:rsid w:val="003A5632"/>
    <w:rsid w:val="003C54EC"/>
    <w:rsid w:val="00406575"/>
    <w:rsid w:val="00455DA7"/>
    <w:rsid w:val="004B58C1"/>
    <w:rsid w:val="004E66AB"/>
    <w:rsid w:val="00505D6B"/>
    <w:rsid w:val="005538DC"/>
    <w:rsid w:val="005D7ED1"/>
    <w:rsid w:val="005E141E"/>
    <w:rsid w:val="0064698D"/>
    <w:rsid w:val="00657062"/>
    <w:rsid w:val="006A1D75"/>
    <w:rsid w:val="006D452F"/>
    <w:rsid w:val="006F2E34"/>
    <w:rsid w:val="00711205"/>
    <w:rsid w:val="0073447D"/>
    <w:rsid w:val="00735C46"/>
    <w:rsid w:val="007A0F82"/>
    <w:rsid w:val="007B0E72"/>
    <w:rsid w:val="007C7161"/>
    <w:rsid w:val="008214AC"/>
    <w:rsid w:val="008360F4"/>
    <w:rsid w:val="00837F78"/>
    <w:rsid w:val="008A7639"/>
    <w:rsid w:val="008C1B39"/>
    <w:rsid w:val="008F4BE8"/>
    <w:rsid w:val="009410BC"/>
    <w:rsid w:val="00970329"/>
    <w:rsid w:val="0097159C"/>
    <w:rsid w:val="00995504"/>
    <w:rsid w:val="009D01E2"/>
    <w:rsid w:val="009D4F0B"/>
    <w:rsid w:val="00A13821"/>
    <w:rsid w:val="00A235A7"/>
    <w:rsid w:val="00AA3118"/>
    <w:rsid w:val="00AC4D32"/>
    <w:rsid w:val="00AD39DE"/>
    <w:rsid w:val="00B476DB"/>
    <w:rsid w:val="00B50B1E"/>
    <w:rsid w:val="00C13A47"/>
    <w:rsid w:val="00C7114C"/>
    <w:rsid w:val="00CF4126"/>
    <w:rsid w:val="00D54008"/>
    <w:rsid w:val="00DC3CAD"/>
    <w:rsid w:val="00DE580F"/>
    <w:rsid w:val="00DE658A"/>
    <w:rsid w:val="00E33B16"/>
    <w:rsid w:val="00E40C17"/>
    <w:rsid w:val="00EA5478"/>
    <w:rsid w:val="00EB6B10"/>
    <w:rsid w:val="00F53FBA"/>
    <w:rsid w:val="00FF3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06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062063">
          <w:blockQuote w:val="1"/>
          <w:marLeft w:val="150"/>
          <w:marRight w:val="225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6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0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6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69125">
          <w:blockQuote w:val="1"/>
          <w:marLeft w:val="150"/>
          <w:marRight w:val="225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reest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5ACB2-D154-4757-90B0-F83D5D5CE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2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user2066</dc:creator>
  <cp:keywords/>
  <cp:lastModifiedBy>Силич Виктория Сергеевна</cp:lastModifiedBy>
  <cp:revision>28</cp:revision>
  <dcterms:created xsi:type="dcterms:W3CDTF">2018-08-09T06:05:00Z</dcterms:created>
  <dcterms:modified xsi:type="dcterms:W3CDTF">2019-04-26T12:10:00Z</dcterms:modified>
</cp:coreProperties>
</file>