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571" w:type="dxa"/>
        <w:tblLayout w:type="fixed"/>
        <w:tblLook w:val="04A0"/>
      </w:tblPr>
      <w:tblGrid>
        <w:gridCol w:w="4785"/>
        <w:gridCol w:w="4786"/>
      </w:tblGrid>
      <w:tr w:rsidR="009270B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70B8" w:rsidRDefault="009270B8">
            <w:pPr>
              <w:widowControl w:val="0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70B8" w:rsidRDefault="009270B8">
            <w:pPr>
              <w:widowContro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270B8" w:rsidRDefault="005B5D9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22</w:t>
            </w:r>
          </w:p>
          <w:p w:rsidR="009270B8" w:rsidRDefault="005B5D9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муниципального образования  Северский район</w:t>
            </w:r>
          </w:p>
          <w:p w:rsidR="009270B8" w:rsidRDefault="005B5D9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от  17 декабря 2020 года № 34</w:t>
            </w:r>
          </w:p>
          <w:p w:rsidR="009270B8" w:rsidRDefault="009270B8">
            <w:pPr>
              <w:widowControl w:val="0"/>
            </w:pPr>
          </w:p>
        </w:tc>
      </w:tr>
    </w:tbl>
    <w:p w:rsidR="009270B8" w:rsidRDefault="009270B8"/>
    <w:p w:rsidR="009270B8" w:rsidRDefault="009270B8"/>
    <w:p w:rsidR="009270B8" w:rsidRDefault="005B5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 внешних заимствований муниципального образования Северский район на 2021 год и плановый период </w:t>
      </w:r>
    </w:p>
    <w:p w:rsidR="009270B8" w:rsidRDefault="005B5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 и 2023 </w:t>
      </w:r>
      <w:r>
        <w:rPr>
          <w:b/>
          <w:sz w:val="28"/>
          <w:szCs w:val="28"/>
        </w:rPr>
        <w:t>годов</w:t>
      </w:r>
    </w:p>
    <w:p w:rsidR="009270B8" w:rsidRDefault="009270B8">
      <w:pPr>
        <w:jc w:val="center"/>
        <w:rPr>
          <w:b/>
          <w:sz w:val="28"/>
          <w:szCs w:val="28"/>
        </w:rPr>
      </w:pPr>
    </w:p>
    <w:p w:rsidR="005B5D9C" w:rsidRDefault="005B5D9C">
      <w:pPr>
        <w:jc w:val="center"/>
        <w:rPr>
          <w:b/>
          <w:sz w:val="28"/>
          <w:szCs w:val="28"/>
        </w:rPr>
      </w:pPr>
    </w:p>
    <w:p w:rsidR="009270B8" w:rsidRDefault="005B5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1. Программа муниципальных внешних заимствований муниципального образования Северский район на 2021 год</w:t>
      </w:r>
    </w:p>
    <w:p w:rsidR="009270B8" w:rsidRDefault="009270B8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9571" w:type="dxa"/>
        <w:tblLayout w:type="fixed"/>
        <w:tblLook w:val="04A0"/>
      </w:tblPr>
      <w:tblGrid>
        <w:gridCol w:w="1099"/>
        <w:gridCol w:w="6522"/>
        <w:gridCol w:w="1950"/>
      </w:tblGrid>
      <w:tr w:rsidR="009270B8">
        <w:tc>
          <w:tcPr>
            <w:tcW w:w="1099" w:type="dxa"/>
          </w:tcPr>
          <w:p w:rsidR="009270B8" w:rsidRDefault="005B5D9C">
            <w:pPr>
              <w:widowControl w:val="0"/>
              <w:jc w:val="center"/>
            </w:pPr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22" w:type="dxa"/>
          </w:tcPr>
          <w:p w:rsidR="009270B8" w:rsidRDefault="005B5D9C">
            <w:pPr>
              <w:widowControl w:val="0"/>
              <w:jc w:val="center"/>
            </w:pPr>
            <w:r>
              <w:t>Вид заимствований</w:t>
            </w:r>
          </w:p>
        </w:tc>
        <w:tc>
          <w:tcPr>
            <w:tcW w:w="1950" w:type="dxa"/>
          </w:tcPr>
          <w:p w:rsidR="009270B8" w:rsidRDefault="005B5D9C">
            <w:pPr>
              <w:widowControl w:val="0"/>
              <w:jc w:val="center"/>
            </w:pPr>
            <w:r>
              <w:t>Объем</w:t>
            </w:r>
          </w:p>
        </w:tc>
      </w:tr>
      <w:tr w:rsidR="009270B8">
        <w:tc>
          <w:tcPr>
            <w:tcW w:w="1099" w:type="dxa"/>
          </w:tcPr>
          <w:p w:rsidR="009270B8" w:rsidRDefault="005B5D9C">
            <w:pPr>
              <w:widowControl w:val="0"/>
              <w:jc w:val="both"/>
            </w:pPr>
            <w:r>
              <w:t>1.</w:t>
            </w:r>
          </w:p>
        </w:tc>
        <w:tc>
          <w:tcPr>
            <w:tcW w:w="6522" w:type="dxa"/>
          </w:tcPr>
          <w:p w:rsidR="009270B8" w:rsidRDefault="005B5D9C">
            <w:pPr>
              <w:widowControl w:val="0"/>
              <w:jc w:val="both"/>
            </w:pPr>
            <w:r>
              <w:t xml:space="preserve">Бюджетные кредиты, привлеченные муниципальным образованием Северский район от Российской Федерации в </w:t>
            </w:r>
            <w:r>
              <w:t>иностранной валюте в рамках использования целевых иностранных кредитов</w:t>
            </w:r>
          </w:p>
        </w:tc>
        <w:tc>
          <w:tcPr>
            <w:tcW w:w="1950" w:type="dxa"/>
          </w:tcPr>
          <w:p w:rsidR="009270B8" w:rsidRDefault="009270B8">
            <w:pPr>
              <w:widowControl w:val="0"/>
              <w:jc w:val="both"/>
            </w:pPr>
          </w:p>
        </w:tc>
      </w:tr>
      <w:tr w:rsidR="009270B8">
        <w:tc>
          <w:tcPr>
            <w:tcW w:w="1099" w:type="dxa"/>
          </w:tcPr>
          <w:p w:rsidR="009270B8" w:rsidRDefault="009270B8">
            <w:pPr>
              <w:widowControl w:val="0"/>
              <w:jc w:val="both"/>
            </w:pPr>
          </w:p>
        </w:tc>
        <w:tc>
          <w:tcPr>
            <w:tcW w:w="6522" w:type="dxa"/>
          </w:tcPr>
          <w:p w:rsidR="009270B8" w:rsidRDefault="005B5D9C">
            <w:pPr>
              <w:widowControl w:val="0"/>
              <w:jc w:val="both"/>
            </w:pPr>
            <w:r>
              <w:t>привлечение (предельный срок погашения – до 20 лет)</w:t>
            </w:r>
          </w:p>
        </w:tc>
        <w:tc>
          <w:tcPr>
            <w:tcW w:w="1950" w:type="dxa"/>
          </w:tcPr>
          <w:p w:rsidR="009270B8" w:rsidRDefault="005B5D9C">
            <w:pPr>
              <w:widowControl w:val="0"/>
              <w:jc w:val="center"/>
            </w:pPr>
            <w:r>
              <w:t>-</w:t>
            </w:r>
          </w:p>
        </w:tc>
      </w:tr>
      <w:tr w:rsidR="009270B8">
        <w:tc>
          <w:tcPr>
            <w:tcW w:w="1099" w:type="dxa"/>
          </w:tcPr>
          <w:p w:rsidR="009270B8" w:rsidRDefault="009270B8">
            <w:pPr>
              <w:widowControl w:val="0"/>
              <w:jc w:val="both"/>
            </w:pPr>
          </w:p>
        </w:tc>
        <w:tc>
          <w:tcPr>
            <w:tcW w:w="6522" w:type="dxa"/>
          </w:tcPr>
          <w:p w:rsidR="009270B8" w:rsidRDefault="005B5D9C">
            <w:pPr>
              <w:widowControl w:val="0"/>
              <w:jc w:val="both"/>
            </w:pPr>
            <w:r>
              <w:t>погашение основной суммы долга</w:t>
            </w:r>
          </w:p>
        </w:tc>
        <w:tc>
          <w:tcPr>
            <w:tcW w:w="1950" w:type="dxa"/>
          </w:tcPr>
          <w:p w:rsidR="009270B8" w:rsidRDefault="005B5D9C">
            <w:pPr>
              <w:widowControl w:val="0"/>
              <w:jc w:val="center"/>
            </w:pPr>
            <w:r>
              <w:t>-</w:t>
            </w:r>
          </w:p>
        </w:tc>
      </w:tr>
    </w:tbl>
    <w:p w:rsidR="009270B8" w:rsidRDefault="009270B8">
      <w:pPr>
        <w:jc w:val="both"/>
      </w:pPr>
    </w:p>
    <w:p w:rsidR="009270B8" w:rsidRDefault="005B5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2. Программа муниципальных внешних заимствований муниципального образования Северски</w:t>
      </w:r>
      <w:r>
        <w:rPr>
          <w:sz w:val="28"/>
          <w:szCs w:val="28"/>
        </w:rPr>
        <w:t>й район на 2022 и  2023 годы</w:t>
      </w:r>
    </w:p>
    <w:p w:rsidR="009270B8" w:rsidRDefault="009270B8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9571" w:type="dxa"/>
        <w:tblLayout w:type="fixed"/>
        <w:tblLook w:val="04A0"/>
      </w:tblPr>
      <w:tblGrid>
        <w:gridCol w:w="1099"/>
        <w:gridCol w:w="6522"/>
        <w:gridCol w:w="1950"/>
      </w:tblGrid>
      <w:tr w:rsidR="009270B8">
        <w:tc>
          <w:tcPr>
            <w:tcW w:w="1099" w:type="dxa"/>
          </w:tcPr>
          <w:p w:rsidR="009270B8" w:rsidRDefault="005B5D9C">
            <w:pPr>
              <w:widowControl w:val="0"/>
              <w:jc w:val="center"/>
            </w:pPr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22" w:type="dxa"/>
          </w:tcPr>
          <w:p w:rsidR="009270B8" w:rsidRDefault="005B5D9C">
            <w:pPr>
              <w:widowControl w:val="0"/>
              <w:jc w:val="center"/>
            </w:pPr>
            <w:r>
              <w:t>Вид заимствований</w:t>
            </w:r>
          </w:p>
        </w:tc>
        <w:tc>
          <w:tcPr>
            <w:tcW w:w="1950" w:type="dxa"/>
          </w:tcPr>
          <w:p w:rsidR="009270B8" w:rsidRDefault="005B5D9C">
            <w:pPr>
              <w:widowControl w:val="0"/>
              <w:jc w:val="center"/>
            </w:pPr>
            <w:r>
              <w:t>Объем</w:t>
            </w:r>
          </w:p>
        </w:tc>
      </w:tr>
      <w:tr w:rsidR="009270B8">
        <w:tc>
          <w:tcPr>
            <w:tcW w:w="1099" w:type="dxa"/>
          </w:tcPr>
          <w:p w:rsidR="009270B8" w:rsidRDefault="005B5D9C">
            <w:pPr>
              <w:widowControl w:val="0"/>
              <w:jc w:val="both"/>
            </w:pPr>
            <w:r>
              <w:t>1.</w:t>
            </w:r>
          </w:p>
        </w:tc>
        <w:tc>
          <w:tcPr>
            <w:tcW w:w="6522" w:type="dxa"/>
          </w:tcPr>
          <w:p w:rsidR="009270B8" w:rsidRDefault="005B5D9C">
            <w:pPr>
              <w:widowControl w:val="0"/>
              <w:jc w:val="both"/>
            </w:pPr>
            <w:r>
              <w:t>Бюджетные кредиты, привлеченные муниципальным образованием Северский район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950" w:type="dxa"/>
          </w:tcPr>
          <w:p w:rsidR="009270B8" w:rsidRDefault="009270B8">
            <w:pPr>
              <w:widowControl w:val="0"/>
              <w:jc w:val="both"/>
            </w:pPr>
          </w:p>
        </w:tc>
      </w:tr>
      <w:tr w:rsidR="009270B8">
        <w:tc>
          <w:tcPr>
            <w:tcW w:w="1099" w:type="dxa"/>
          </w:tcPr>
          <w:p w:rsidR="009270B8" w:rsidRDefault="009270B8">
            <w:pPr>
              <w:widowControl w:val="0"/>
              <w:jc w:val="both"/>
            </w:pPr>
          </w:p>
        </w:tc>
        <w:tc>
          <w:tcPr>
            <w:tcW w:w="6522" w:type="dxa"/>
          </w:tcPr>
          <w:p w:rsidR="009270B8" w:rsidRDefault="005B5D9C">
            <w:pPr>
              <w:widowControl w:val="0"/>
              <w:jc w:val="both"/>
            </w:pPr>
            <w:r>
              <w:t xml:space="preserve">привлечение </w:t>
            </w:r>
            <w:r>
              <w:t>(предельный срок погашения – до 20 лет)</w:t>
            </w:r>
          </w:p>
        </w:tc>
        <w:tc>
          <w:tcPr>
            <w:tcW w:w="1950" w:type="dxa"/>
          </w:tcPr>
          <w:p w:rsidR="009270B8" w:rsidRDefault="005B5D9C">
            <w:pPr>
              <w:widowControl w:val="0"/>
              <w:jc w:val="center"/>
            </w:pPr>
            <w:r>
              <w:t>-</w:t>
            </w:r>
          </w:p>
        </w:tc>
      </w:tr>
      <w:tr w:rsidR="009270B8">
        <w:tc>
          <w:tcPr>
            <w:tcW w:w="1099" w:type="dxa"/>
          </w:tcPr>
          <w:p w:rsidR="009270B8" w:rsidRDefault="009270B8">
            <w:pPr>
              <w:widowControl w:val="0"/>
              <w:jc w:val="both"/>
            </w:pPr>
          </w:p>
        </w:tc>
        <w:tc>
          <w:tcPr>
            <w:tcW w:w="6522" w:type="dxa"/>
          </w:tcPr>
          <w:p w:rsidR="009270B8" w:rsidRDefault="005B5D9C">
            <w:pPr>
              <w:widowControl w:val="0"/>
              <w:jc w:val="both"/>
            </w:pPr>
            <w:r>
              <w:t>погашение основной суммы долга</w:t>
            </w:r>
          </w:p>
        </w:tc>
        <w:tc>
          <w:tcPr>
            <w:tcW w:w="1950" w:type="dxa"/>
          </w:tcPr>
          <w:p w:rsidR="009270B8" w:rsidRDefault="005B5D9C">
            <w:pPr>
              <w:widowControl w:val="0"/>
              <w:jc w:val="center"/>
            </w:pPr>
            <w:r>
              <w:t>-</w:t>
            </w:r>
          </w:p>
        </w:tc>
      </w:tr>
    </w:tbl>
    <w:p w:rsidR="009270B8" w:rsidRDefault="009270B8">
      <w:pPr>
        <w:jc w:val="right"/>
      </w:pPr>
    </w:p>
    <w:p w:rsidR="009270B8" w:rsidRDefault="009270B8">
      <w:pPr>
        <w:jc w:val="both"/>
      </w:pPr>
    </w:p>
    <w:sectPr w:rsidR="009270B8" w:rsidSect="009270B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savePreviewPicture/>
  <w:compat/>
  <w:rsids>
    <w:rsidRoot w:val="009270B8"/>
    <w:rsid w:val="005B5D9C"/>
    <w:rsid w:val="0092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B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270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270B8"/>
    <w:pPr>
      <w:spacing w:after="140" w:line="276" w:lineRule="auto"/>
    </w:pPr>
  </w:style>
  <w:style w:type="paragraph" w:styleId="a5">
    <w:name w:val="List"/>
    <w:basedOn w:val="a4"/>
    <w:rsid w:val="009270B8"/>
    <w:rPr>
      <w:rFonts w:cs="Mangal"/>
    </w:rPr>
  </w:style>
  <w:style w:type="paragraph" w:customStyle="1" w:styleId="Caption">
    <w:name w:val="Caption"/>
    <w:basedOn w:val="a"/>
    <w:qFormat/>
    <w:rsid w:val="009270B8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9270B8"/>
    <w:pPr>
      <w:suppressLineNumbers/>
    </w:pPr>
    <w:rPr>
      <w:rFonts w:cs="Mangal"/>
    </w:rPr>
  </w:style>
  <w:style w:type="table" w:styleId="a7">
    <w:name w:val="Table Grid"/>
    <w:basedOn w:val="a1"/>
    <w:rsid w:val="00977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SarkisovaMG</dc:creator>
  <cp:lastModifiedBy>user121</cp:lastModifiedBy>
  <cp:revision>2</cp:revision>
  <cp:lastPrinted>2020-11-15T14:19:00Z</cp:lastPrinted>
  <dcterms:created xsi:type="dcterms:W3CDTF">2020-12-18T11:29:00Z</dcterms:created>
  <dcterms:modified xsi:type="dcterms:W3CDTF">2020-12-18T11:29:00Z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