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41E" w:rsidRDefault="00DD541E" w:rsidP="00DD541E">
      <w:pPr>
        <w:pStyle w:val="1"/>
        <w:ind w:left="4942" w:firstLine="37"/>
        <w:jc w:val="right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left="4942" w:firstLine="37"/>
        <w:rPr>
          <w:rFonts w:ascii="Times New Roman" w:hAnsi="Times New Roman"/>
          <w:sz w:val="28"/>
          <w:lang w:val="ru-RU"/>
        </w:rPr>
      </w:pPr>
      <w:proofErr w:type="gramStart"/>
      <w:r>
        <w:rPr>
          <w:rFonts w:ascii="Times New Roman" w:hAnsi="Times New Roman"/>
          <w:sz w:val="28"/>
          <w:lang w:val="ru-RU"/>
        </w:rPr>
        <w:t>Принят</w:t>
      </w:r>
      <w:proofErr w:type="gramEnd"/>
      <w:r>
        <w:rPr>
          <w:rFonts w:ascii="Times New Roman" w:hAnsi="Times New Roman"/>
          <w:sz w:val="28"/>
          <w:lang w:val="ru-RU"/>
        </w:rPr>
        <w:t xml:space="preserve"> решением </w:t>
      </w:r>
    </w:p>
    <w:p w:rsidR="00DD541E" w:rsidRDefault="00DD541E" w:rsidP="00DD541E">
      <w:pPr>
        <w:pStyle w:val="1"/>
        <w:ind w:left="4942" w:firstLine="3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Совета муниципального </w:t>
      </w:r>
    </w:p>
    <w:p w:rsidR="00DD541E" w:rsidRDefault="00DD541E" w:rsidP="00DD541E">
      <w:pPr>
        <w:pStyle w:val="1"/>
        <w:ind w:left="4942" w:firstLine="3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>образования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  <w:lang w:val="ru-RU"/>
        </w:rPr>
        <w:t>Северский</w:t>
      </w:r>
      <w:r>
        <w:rPr>
          <w:rFonts w:ascii="Times New Roman" w:hAnsi="Times New Roman"/>
          <w:sz w:val="28"/>
        </w:rPr>
        <w:t xml:space="preserve"> район </w:t>
      </w:r>
    </w:p>
    <w:p w:rsidR="00DD541E" w:rsidRPr="00151EB6" w:rsidRDefault="00DD541E" w:rsidP="00DD541E">
      <w:pPr>
        <w:pStyle w:val="1"/>
        <w:ind w:left="4942" w:firstLine="3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  <w:lang w:val="ru-RU"/>
        </w:rPr>
        <w:t>03.11.2011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  <w:u w:val="single"/>
          <w:lang w:val="ru-RU"/>
        </w:rPr>
        <w:t>231</w:t>
      </w:r>
    </w:p>
    <w:p w:rsidR="00DD541E" w:rsidRDefault="00DD541E" w:rsidP="00DD541E">
      <w:pPr>
        <w:pStyle w:val="1"/>
        <w:ind w:left="4942" w:firstLine="37"/>
        <w:jc w:val="right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left="4942" w:firstLine="37"/>
        <w:jc w:val="right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left="4942" w:firstLine="37"/>
        <w:jc w:val="right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left="4942" w:firstLine="37"/>
        <w:jc w:val="right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left="4942" w:firstLine="37"/>
        <w:jc w:val="right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left="4942" w:firstLine="37"/>
        <w:jc w:val="center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firstLine="851"/>
        <w:jc w:val="center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firstLine="851"/>
        <w:jc w:val="center"/>
        <w:rPr>
          <w:rFonts w:ascii="Times New Roman" w:hAnsi="Times New Roman"/>
          <w:sz w:val="28"/>
          <w:lang w:val="ru-RU"/>
        </w:rPr>
      </w:pPr>
    </w:p>
    <w:p w:rsidR="00DD541E" w:rsidRPr="00386118" w:rsidRDefault="00DD541E" w:rsidP="00DD541E">
      <w:pPr>
        <w:pStyle w:val="1"/>
        <w:ind w:firstLine="851"/>
        <w:jc w:val="center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firstLine="851"/>
        <w:jc w:val="right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</w:t>
      </w:r>
    </w:p>
    <w:p w:rsidR="00DD541E" w:rsidRDefault="00DD541E" w:rsidP="00DD541E">
      <w:pPr>
        <w:pStyle w:val="1"/>
        <w:ind w:firstLine="851"/>
        <w:jc w:val="center"/>
        <w:rPr>
          <w:rFonts w:ascii="Times New Roman" w:hAnsi="Times New Roman"/>
          <w:b/>
          <w:sz w:val="28"/>
        </w:rPr>
      </w:pPr>
    </w:p>
    <w:p w:rsidR="00DD541E" w:rsidRDefault="00DD541E" w:rsidP="00DD541E">
      <w:pPr>
        <w:pStyle w:val="1"/>
        <w:ind w:firstLine="851"/>
        <w:jc w:val="center"/>
        <w:rPr>
          <w:rFonts w:ascii="Times New Roman" w:hAnsi="Times New Roman"/>
          <w:b/>
          <w:sz w:val="28"/>
        </w:rPr>
      </w:pPr>
    </w:p>
    <w:p w:rsidR="00DD541E" w:rsidRDefault="00DD541E" w:rsidP="00DD541E">
      <w:pPr>
        <w:pStyle w:val="1"/>
        <w:ind w:firstLine="851"/>
        <w:jc w:val="center"/>
        <w:rPr>
          <w:rFonts w:ascii="Times New Roman" w:hAnsi="Times New Roman"/>
          <w:b/>
          <w:sz w:val="28"/>
        </w:rPr>
      </w:pPr>
    </w:p>
    <w:p w:rsidR="00DD541E" w:rsidRDefault="00DD541E" w:rsidP="00DD541E">
      <w:pPr>
        <w:pStyle w:val="1"/>
        <w:ind w:firstLine="85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 С Т А В</w:t>
      </w:r>
    </w:p>
    <w:p w:rsidR="00DD541E" w:rsidRDefault="00DD541E" w:rsidP="00DD541E">
      <w:pPr>
        <w:pStyle w:val="1"/>
        <w:ind w:firstLine="851"/>
        <w:jc w:val="center"/>
        <w:rPr>
          <w:rFonts w:ascii="Times New Roman" w:hAnsi="Times New Roman"/>
          <w:b/>
          <w:sz w:val="28"/>
        </w:rPr>
      </w:pPr>
    </w:p>
    <w:p w:rsidR="00DD541E" w:rsidRDefault="00DD541E" w:rsidP="00DD541E">
      <w:pPr>
        <w:pStyle w:val="1"/>
        <w:ind w:firstLine="85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lang w:val="ru-RU"/>
        </w:rPr>
        <w:t>СЕВЕРСКИЙ</w:t>
      </w:r>
      <w:r>
        <w:rPr>
          <w:rFonts w:ascii="Times New Roman" w:hAnsi="Times New Roman"/>
          <w:b/>
          <w:sz w:val="28"/>
        </w:rPr>
        <w:t xml:space="preserve"> РАЙОН</w:t>
      </w:r>
    </w:p>
    <w:p w:rsidR="00DD541E" w:rsidRDefault="00DD541E" w:rsidP="00DD541E">
      <w:pPr>
        <w:pStyle w:val="1"/>
        <w:ind w:firstLine="851"/>
        <w:rPr>
          <w:rFonts w:ascii="Times New Roman" w:hAnsi="Times New Roman"/>
          <w:b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  <w:lang w:val="ru-RU"/>
        </w:rPr>
      </w:pPr>
    </w:p>
    <w:p w:rsidR="00DD541E" w:rsidRPr="0040354A" w:rsidRDefault="00DD541E" w:rsidP="00DD541E">
      <w:pPr>
        <w:pStyle w:val="1"/>
        <w:ind w:firstLine="851"/>
        <w:rPr>
          <w:rFonts w:ascii="Times New Roman" w:hAnsi="Times New Roman"/>
          <w:sz w:val="28"/>
          <w:lang w:val="ru-RU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Default="00DD541E" w:rsidP="00DD541E">
      <w:pPr>
        <w:pStyle w:val="1"/>
        <w:ind w:firstLine="851"/>
        <w:rPr>
          <w:rFonts w:ascii="Times New Roman" w:hAnsi="Times New Roman"/>
          <w:sz w:val="28"/>
        </w:rPr>
      </w:pPr>
    </w:p>
    <w:p w:rsidR="00DD541E" w:rsidRPr="00151EB6" w:rsidRDefault="00DD541E" w:rsidP="00DD541E">
      <w:pPr>
        <w:ind w:firstLine="851"/>
        <w:jc w:val="center"/>
        <w:rPr>
          <w:sz w:val="28"/>
          <w:lang w:val="ru-RU"/>
        </w:rPr>
      </w:pPr>
    </w:p>
    <w:p w:rsidR="00DD541E" w:rsidRDefault="00DD541E" w:rsidP="00DD541E">
      <w:pPr>
        <w:ind w:firstLine="851"/>
        <w:jc w:val="center"/>
        <w:rPr>
          <w:sz w:val="28"/>
        </w:rPr>
      </w:pPr>
    </w:p>
    <w:p w:rsidR="00DD541E" w:rsidRDefault="00DD541E" w:rsidP="00DD541E">
      <w:pPr>
        <w:ind w:firstLine="851"/>
        <w:jc w:val="center"/>
        <w:rPr>
          <w:sz w:val="28"/>
          <w:lang w:val="ru-RU"/>
        </w:rPr>
      </w:pPr>
      <w:r>
        <w:rPr>
          <w:sz w:val="28"/>
        </w:rPr>
        <w:t xml:space="preserve">станица </w:t>
      </w:r>
      <w:r>
        <w:rPr>
          <w:sz w:val="28"/>
          <w:lang w:val="ru-RU"/>
        </w:rPr>
        <w:t>Северская</w:t>
      </w:r>
    </w:p>
    <w:p w:rsidR="00DD541E" w:rsidRDefault="00DD541E" w:rsidP="00DD541E">
      <w:pPr>
        <w:ind w:firstLine="851"/>
        <w:jc w:val="center"/>
        <w:rPr>
          <w:sz w:val="28"/>
        </w:rPr>
      </w:pPr>
      <w:r>
        <w:rPr>
          <w:sz w:val="28"/>
        </w:rPr>
        <w:t>20</w:t>
      </w:r>
      <w:r>
        <w:rPr>
          <w:sz w:val="28"/>
          <w:lang w:val="ru-RU"/>
        </w:rPr>
        <w:t>11</w:t>
      </w:r>
      <w:r>
        <w:rPr>
          <w:sz w:val="28"/>
        </w:rPr>
        <w:t xml:space="preserve"> год</w:t>
      </w:r>
    </w:p>
    <w:p w:rsidR="00DD541E" w:rsidRDefault="00DD541E" w:rsidP="00DD541E">
      <w:pPr>
        <w:autoSpaceDE w:val="0"/>
        <w:ind w:firstLine="900"/>
        <w:jc w:val="both"/>
        <w:rPr>
          <w:b/>
          <w:sz w:val="28"/>
          <w:szCs w:val="28"/>
          <w:lang w:val="ru-RU"/>
        </w:rPr>
      </w:pPr>
    </w:p>
    <w:p w:rsidR="00DD541E" w:rsidRDefault="00DD541E" w:rsidP="00DD541E">
      <w:pPr>
        <w:ind w:firstLine="851"/>
        <w:jc w:val="both"/>
        <w:rPr>
          <w:b/>
          <w:sz w:val="28"/>
          <w:szCs w:val="28"/>
          <w:lang w:val="ru-RU"/>
        </w:rPr>
      </w:pPr>
    </w:p>
    <w:p w:rsidR="00DD541E" w:rsidRPr="00573FD8" w:rsidRDefault="00DD541E" w:rsidP="00DD541E">
      <w:pPr>
        <w:ind w:firstLine="851"/>
        <w:jc w:val="both"/>
        <w:rPr>
          <w:b/>
          <w:sz w:val="28"/>
          <w:szCs w:val="28"/>
        </w:rPr>
      </w:pPr>
      <w:r w:rsidRPr="00573FD8">
        <w:rPr>
          <w:b/>
          <w:sz w:val="28"/>
          <w:szCs w:val="28"/>
        </w:rPr>
        <w:lastRenderedPageBreak/>
        <w:t>Статья 4</w:t>
      </w:r>
      <w:r w:rsidRPr="00573FD8">
        <w:rPr>
          <w:b/>
          <w:sz w:val="28"/>
          <w:szCs w:val="28"/>
          <w:lang w:val="ru-RU"/>
        </w:rPr>
        <w:t>3</w:t>
      </w:r>
      <w:r w:rsidRPr="00573FD8">
        <w:rPr>
          <w:b/>
          <w:sz w:val="28"/>
          <w:szCs w:val="28"/>
        </w:rPr>
        <w:t xml:space="preserve">. Контрольно-счетная палата муниципального образования </w:t>
      </w:r>
      <w:r w:rsidRPr="00573FD8">
        <w:rPr>
          <w:b/>
          <w:sz w:val="28"/>
          <w:szCs w:val="28"/>
          <w:lang w:val="ru-RU"/>
        </w:rPr>
        <w:t xml:space="preserve">Северский </w:t>
      </w:r>
      <w:r w:rsidRPr="00573FD8">
        <w:rPr>
          <w:b/>
          <w:sz w:val="28"/>
          <w:szCs w:val="28"/>
        </w:rPr>
        <w:t>район</w:t>
      </w:r>
    </w:p>
    <w:p w:rsidR="00DD541E" w:rsidRPr="00573FD8" w:rsidRDefault="00DD541E" w:rsidP="00DD541E">
      <w:pPr>
        <w:pStyle w:val="ConsPlusNormal"/>
        <w:widowControl/>
        <w:numPr>
          <w:ilvl w:val="0"/>
          <w:numId w:val="1"/>
        </w:numPr>
        <w:suppressAutoHyphens w:val="0"/>
        <w:autoSpaceDN w:val="0"/>
        <w:adjustRightInd w:val="0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73FD8">
        <w:rPr>
          <w:rFonts w:ascii="Times New Roman" w:hAnsi="Times New Roman" w:cs="Times New Roman"/>
          <w:sz w:val="28"/>
          <w:szCs w:val="28"/>
        </w:rPr>
        <w:t xml:space="preserve">Контрольно-счетная палата муниципального образования Северский район образуется в целях </w:t>
      </w:r>
      <w:proofErr w:type="gramStart"/>
      <w:r w:rsidRPr="00573FD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73FD8">
        <w:rPr>
          <w:rFonts w:ascii="Times New Roman" w:hAnsi="Times New Roman" w:cs="Times New Roman"/>
          <w:sz w:val="28"/>
          <w:szCs w:val="28"/>
        </w:rPr>
        <w:t xml:space="preserve"> исполнением местного бюджета, соблюдением установленного порядка подготовки и рассмотрения проекта местного бюджета, отчета о его исполнении, а также в целях контроля за соблюдением установленного порядка управления и распоряжения имуществом, находящимся в муниципальной собственности.</w:t>
      </w:r>
    </w:p>
    <w:p w:rsidR="00DD541E" w:rsidRPr="00573FD8" w:rsidRDefault="00DD541E" w:rsidP="00DD541E">
      <w:pPr>
        <w:pStyle w:val="ListParagraph"/>
        <w:numPr>
          <w:ilvl w:val="0"/>
          <w:numId w:val="1"/>
        </w:numPr>
        <w:tabs>
          <w:tab w:val="left" w:pos="0"/>
        </w:tabs>
        <w:ind w:left="0" w:firstLine="851"/>
        <w:rPr>
          <w:rFonts w:ascii="Times New Roman" w:hAnsi="Times New Roman"/>
          <w:sz w:val="28"/>
          <w:szCs w:val="28"/>
        </w:rPr>
      </w:pPr>
      <w:r w:rsidRPr="00573FD8">
        <w:rPr>
          <w:rFonts w:ascii="Times New Roman" w:hAnsi="Times New Roman"/>
          <w:sz w:val="28"/>
          <w:szCs w:val="28"/>
        </w:rPr>
        <w:t>Контрольно-счетная палата является постоянно действующим органом внешнего муниципального финансового контроля, формируется Советом и в своей деятельности подотчетна ему.</w:t>
      </w:r>
    </w:p>
    <w:p w:rsidR="00DD541E" w:rsidRPr="00573FD8" w:rsidRDefault="00DD541E" w:rsidP="00DD541E">
      <w:pPr>
        <w:pStyle w:val="ListParagraph"/>
        <w:numPr>
          <w:ilvl w:val="0"/>
          <w:numId w:val="1"/>
        </w:numPr>
        <w:ind w:left="0" w:firstLine="851"/>
        <w:rPr>
          <w:rFonts w:ascii="Times New Roman" w:hAnsi="Times New Roman"/>
          <w:sz w:val="28"/>
          <w:szCs w:val="28"/>
        </w:rPr>
      </w:pPr>
      <w:r w:rsidRPr="00573FD8">
        <w:rPr>
          <w:rFonts w:ascii="Times New Roman" w:hAnsi="Times New Roman"/>
          <w:sz w:val="28"/>
          <w:szCs w:val="28"/>
        </w:rPr>
        <w:t>Контрольно-счетная палата обладает правами юридического лица.</w:t>
      </w:r>
    </w:p>
    <w:p w:rsidR="00DD541E" w:rsidRPr="00D17DAA" w:rsidRDefault="00DD541E" w:rsidP="00DD541E">
      <w:pPr>
        <w:pStyle w:val="ListParagraph"/>
        <w:numPr>
          <w:ilvl w:val="0"/>
          <w:numId w:val="1"/>
        </w:numPr>
        <w:tabs>
          <w:tab w:val="left" w:pos="0"/>
        </w:tabs>
        <w:ind w:left="0" w:firstLine="851"/>
        <w:rPr>
          <w:rFonts w:ascii="Times New Roman" w:hAnsi="Times New Roman"/>
          <w:i/>
          <w:sz w:val="28"/>
          <w:szCs w:val="28"/>
        </w:rPr>
      </w:pPr>
      <w:r w:rsidRPr="00D17DAA">
        <w:rPr>
          <w:rFonts w:ascii="Times New Roman" w:hAnsi="Times New Roman"/>
          <w:sz w:val="28"/>
          <w:szCs w:val="28"/>
        </w:rPr>
        <w:t>Структуру контрольно-счетной палаты составляют председатель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344B6">
        <w:rPr>
          <w:rFonts w:ascii="Times New Roman" w:hAnsi="Times New Roman"/>
          <w:sz w:val="28"/>
          <w:szCs w:val="28"/>
        </w:rPr>
        <w:t>заместитель председателя, аудиторы</w:t>
      </w:r>
      <w:r w:rsidRPr="00D17DAA">
        <w:rPr>
          <w:rFonts w:ascii="Times New Roman" w:hAnsi="Times New Roman"/>
          <w:sz w:val="28"/>
          <w:szCs w:val="28"/>
        </w:rPr>
        <w:t xml:space="preserve"> и аппарат контрольно-счетной палаты.</w:t>
      </w:r>
    </w:p>
    <w:p w:rsidR="00DD541E" w:rsidRPr="00573FD8" w:rsidRDefault="00DD541E" w:rsidP="00DD541E">
      <w:pPr>
        <w:pStyle w:val="ListParagraph"/>
        <w:numPr>
          <w:ilvl w:val="0"/>
          <w:numId w:val="1"/>
        </w:numPr>
        <w:tabs>
          <w:tab w:val="left" w:pos="0"/>
        </w:tabs>
        <w:ind w:left="0" w:firstLine="851"/>
        <w:rPr>
          <w:rFonts w:ascii="Times New Roman" w:hAnsi="Times New Roman"/>
          <w:i/>
          <w:sz w:val="28"/>
          <w:szCs w:val="28"/>
        </w:rPr>
      </w:pPr>
      <w:r w:rsidRPr="00573FD8">
        <w:rPr>
          <w:rFonts w:ascii="Times New Roman" w:hAnsi="Times New Roman"/>
          <w:sz w:val="28"/>
          <w:szCs w:val="28"/>
        </w:rPr>
        <w:t>Срок полномочий председателя контрольно-счетной палаты заместителя председателя, аудиторов составляет 5 лет.</w:t>
      </w:r>
    </w:p>
    <w:p w:rsidR="00DD541E" w:rsidRPr="00573FD8" w:rsidRDefault="00DD541E" w:rsidP="00DD541E">
      <w:pPr>
        <w:pStyle w:val="ListParagraph"/>
        <w:numPr>
          <w:ilvl w:val="0"/>
          <w:numId w:val="1"/>
        </w:numPr>
        <w:tabs>
          <w:tab w:val="left" w:pos="0"/>
        </w:tabs>
        <w:ind w:left="0" w:firstLine="851"/>
        <w:rPr>
          <w:rFonts w:ascii="Times New Roman" w:hAnsi="Times New Roman"/>
          <w:sz w:val="28"/>
          <w:szCs w:val="28"/>
        </w:rPr>
      </w:pPr>
      <w:r w:rsidRPr="00573FD8">
        <w:rPr>
          <w:rFonts w:ascii="Times New Roman" w:hAnsi="Times New Roman"/>
          <w:sz w:val="28"/>
          <w:szCs w:val="28"/>
        </w:rPr>
        <w:t xml:space="preserve">Контрольно-счетная палата осуществляет свою деятельность в соответствии с федеральным законодательством, настоящим уставом, решениями Совета. </w:t>
      </w:r>
    </w:p>
    <w:p w:rsidR="00DD541E" w:rsidRPr="00573FD8" w:rsidRDefault="00DD541E" w:rsidP="00DD541E">
      <w:pPr>
        <w:tabs>
          <w:tab w:val="left" w:pos="0"/>
        </w:tabs>
        <w:ind w:left="993" w:firstLine="851"/>
        <w:jc w:val="both"/>
        <w:rPr>
          <w:b/>
          <w:sz w:val="28"/>
          <w:szCs w:val="28"/>
        </w:rPr>
      </w:pPr>
    </w:p>
    <w:p w:rsidR="00DD541E" w:rsidRPr="00573FD8" w:rsidRDefault="00DD541E" w:rsidP="00DD541E">
      <w:pPr>
        <w:tabs>
          <w:tab w:val="left" w:pos="0"/>
        </w:tabs>
        <w:ind w:firstLine="851"/>
        <w:jc w:val="both"/>
        <w:rPr>
          <w:b/>
          <w:sz w:val="28"/>
          <w:szCs w:val="28"/>
        </w:rPr>
      </w:pPr>
      <w:r w:rsidRPr="00573FD8">
        <w:rPr>
          <w:b/>
          <w:sz w:val="28"/>
          <w:szCs w:val="28"/>
        </w:rPr>
        <w:t>Статья 44. Председатель контрольно-счетной палаты</w:t>
      </w:r>
    </w:p>
    <w:p w:rsidR="00DD541E" w:rsidRPr="00573FD8" w:rsidRDefault="00DD541E" w:rsidP="00DD541E">
      <w:pPr>
        <w:tabs>
          <w:tab w:val="left" w:pos="1643"/>
        </w:tabs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1. </w:t>
      </w:r>
      <w:r w:rsidRPr="00573FD8">
        <w:rPr>
          <w:sz w:val="28"/>
          <w:szCs w:val="28"/>
        </w:rPr>
        <w:tab/>
        <w:t>Председатель контрольно-счетной палаты является должностным лицом контрольно-счетной палаты, назначается на должность Советом.</w:t>
      </w:r>
    </w:p>
    <w:p w:rsidR="00DD541E" w:rsidRPr="00573FD8" w:rsidRDefault="00DD541E" w:rsidP="00DD541E">
      <w:pPr>
        <w:tabs>
          <w:tab w:val="left" w:pos="1643"/>
        </w:tabs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2. Кандидатуры на должность председателя контрольно-счетной палаты вносятся в Совет: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1) председателем Совета;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2) депутатами Совета - не менее одной трети от установленного числа депутатов Совета;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3) главой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>район.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u w:val="single"/>
        </w:rPr>
      </w:pPr>
      <w:r>
        <w:rPr>
          <w:sz w:val="28"/>
          <w:szCs w:val="28"/>
          <w:lang w:val="ru-RU"/>
        </w:rPr>
        <w:t>3</w:t>
      </w:r>
      <w:r w:rsidRPr="00573FD8">
        <w:rPr>
          <w:sz w:val="28"/>
          <w:szCs w:val="28"/>
        </w:rPr>
        <w:t>. Предложения о кандидатурах на должность заместителя председателя и аудиторов контрольно-счетной палаты вносятся в Совет в порядке, установленном решением Совета</w:t>
      </w:r>
      <w:r w:rsidRPr="00573FD8">
        <w:rPr>
          <w:i/>
          <w:sz w:val="28"/>
          <w:szCs w:val="28"/>
        </w:rPr>
        <w:t>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i/>
          <w:sz w:val="28"/>
          <w:szCs w:val="28"/>
          <w:lang w:val="ru-RU"/>
        </w:rPr>
      </w:pPr>
      <w:r w:rsidRPr="00573FD8">
        <w:rPr>
          <w:sz w:val="28"/>
          <w:szCs w:val="28"/>
        </w:rPr>
        <w:t>Порядок рассмотрения кандидатур на должности председателя, заместителя председателя и аудиторов контрольно-счетной палаты устанавливается решением Совета</w:t>
      </w:r>
      <w:r w:rsidRPr="00573FD8">
        <w:rPr>
          <w:sz w:val="28"/>
          <w:szCs w:val="28"/>
          <w:lang w:val="ru-RU"/>
        </w:rPr>
        <w:t>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Pr="00573FD8">
        <w:rPr>
          <w:sz w:val="28"/>
          <w:szCs w:val="28"/>
        </w:rPr>
        <w:t>. Председатель контрольно-счетной палаты:</w:t>
      </w:r>
    </w:p>
    <w:p w:rsidR="00DD541E" w:rsidRPr="00573FD8" w:rsidRDefault="00DD541E" w:rsidP="00DD541E">
      <w:pPr>
        <w:pStyle w:val="ConsPlusNormal"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73FD8">
        <w:rPr>
          <w:rFonts w:ascii="Times New Roman" w:hAnsi="Times New Roman" w:cs="Times New Roman"/>
          <w:sz w:val="28"/>
          <w:szCs w:val="28"/>
        </w:rPr>
        <w:t>1) осуществляет руководство деятельностью контрольно-счетной палаты, организует ее работу в соответствии с действующим законодательством и муниципальными правовыми актами, несет ответственность за результаты ее работы;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2) обеспечивает соблюдение внутреннего распорядка контрольно-счетной палаты;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3) представляет контрольно-счетную палату в отношениях с органами </w:t>
      </w:r>
      <w:r w:rsidRPr="00573FD8">
        <w:rPr>
          <w:sz w:val="28"/>
          <w:szCs w:val="28"/>
        </w:rPr>
        <w:lastRenderedPageBreak/>
        <w:t xml:space="preserve">местного самоуправления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>район, органами государственной власти, предприятиями, учреждениями, организациями;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4) осуществляет прием и увольнение работников контрольно-счетной палаты, применяет к ним меры поощрения и взыскания;</w:t>
      </w:r>
    </w:p>
    <w:p w:rsidR="00DD541E" w:rsidRPr="00573FD8" w:rsidRDefault="00DD541E" w:rsidP="00DD541E">
      <w:pPr>
        <w:pStyle w:val="ConsPlusNormal"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73FD8">
        <w:rPr>
          <w:rFonts w:ascii="Times New Roman" w:hAnsi="Times New Roman" w:cs="Times New Roman"/>
          <w:sz w:val="28"/>
          <w:szCs w:val="28"/>
        </w:rPr>
        <w:t>5) утверждает планы деятельности контрольно-счетной палаты на текущий период;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573FD8">
        <w:rPr>
          <w:sz w:val="28"/>
          <w:szCs w:val="28"/>
        </w:rPr>
        <w:t>6) издает в пределах своих полномочий распоряжения по вопросам организации работы контрольно-счетной палаты, подписывает акты контрольно-счетной палаты при проведении проверок и о результатах данных проверок;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573FD8">
        <w:rPr>
          <w:sz w:val="28"/>
          <w:szCs w:val="28"/>
        </w:rPr>
        <w:t>7) утверждает Регламент контрольно-счетной палаты;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573FD8">
        <w:rPr>
          <w:sz w:val="28"/>
          <w:szCs w:val="28"/>
        </w:rPr>
        <w:t>8) организует подготовку, переподготовку и повышение квалификации работников контрольно-счетной палаты;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573FD8">
        <w:rPr>
          <w:sz w:val="28"/>
          <w:szCs w:val="28"/>
        </w:rPr>
        <w:t>9) представляет Совету отчет о деятельности контрольно-счетной палаты;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573FD8">
        <w:rPr>
          <w:sz w:val="28"/>
          <w:szCs w:val="28"/>
        </w:rPr>
        <w:t>10) осуществляет иные полномочия, предусмотренные федеральными законами, решениями Совета.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1"/>
        <w:rPr>
          <w:i/>
          <w:sz w:val="28"/>
          <w:szCs w:val="28"/>
        </w:rPr>
      </w:pPr>
      <w:r w:rsidRPr="00573FD8">
        <w:rPr>
          <w:sz w:val="28"/>
          <w:szCs w:val="28"/>
        </w:rPr>
        <w:t xml:space="preserve">В случае временного отсутствия или досрочного прекращения полномочий председателя контрольно-счетной палаты его полномочия осуществляет </w:t>
      </w:r>
      <w:r w:rsidRPr="00573FD8">
        <w:rPr>
          <w:sz w:val="28"/>
          <w:szCs w:val="28"/>
          <w:lang w:val="ru-RU"/>
        </w:rPr>
        <w:t>заместитель председателя</w:t>
      </w:r>
      <w:r w:rsidRPr="00573FD8">
        <w:rPr>
          <w:sz w:val="28"/>
          <w:szCs w:val="28"/>
        </w:rPr>
        <w:t xml:space="preserve">. 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Pr="00573FD8">
        <w:rPr>
          <w:sz w:val="28"/>
          <w:szCs w:val="28"/>
        </w:rPr>
        <w:t>. Полномочия председателя контрольно-счетной палаты прекращаются досрочно на основании решения Совета в случае: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1) вступления в законную силу обвинительного приговора суда в отношении его;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2) признания его недееспособным или ограниченно дееспособным вступившим в законную силу решением суда;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3)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4) подачи письменного заявления об отставке;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Совета;</w:t>
      </w:r>
    </w:p>
    <w:p w:rsidR="00DD541E" w:rsidRPr="00DD541E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6) достижения установленного решением Совета в соответствии с федеральным законодательством предельного возраста пребывания в должности;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73FD8">
        <w:rPr>
          <w:sz w:val="28"/>
          <w:szCs w:val="28"/>
        </w:rPr>
        <w:t xml:space="preserve">7) выявления обстоятельств, предусмотренных </w:t>
      </w:r>
      <w:hyperlink r:id="rId5" w:history="1">
        <w:r w:rsidRPr="00573FD8">
          <w:rPr>
            <w:sz w:val="28"/>
            <w:szCs w:val="28"/>
          </w:rPr>
          <w:t>частями 4</w:t>
        </w:r>
      </w:hyperlink>
      <w:r w:rsidRPr="00573FD8">
        <w:rPr>
          <w:sz w:val="28"/>
          <w:szCs w:val="28"/>
        </w:rPr>
        <w:t xml:space="preserve"> - </w:t>
      </w:r>
      <w:hyperlink r:id="rId6" w:history="1">
        <w:r w:rsidRPr="00573FD8">
          <w:rPr>
            <w:sz w:val="28"/>
            <w:szCs w:val="28"/>
          </w:rPr>
          <w:t>6 статьи 7</w:t>
        </w:r>
      </w:hyperlink>
      <w:r w:rsidRPr="00573FD8">
        <w:rPr>
          <w:sz w:val="28"/>
          <w:szCs w:val="28"/>
        </w:rPr>
        <w:t xml:space="preserve">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573FD8">
        <w:rPr>
          <w:b/>
          <w:sz w:val="28"/>
          <w:szCs w:val="28"/>
        </w:rPr>
        <w:lastRenderedPageBreak/>
        <w:t>Статья 45. Финансовое обеспечение деятельности контрольно-счетной палаты</w:t>
      </w:r>
    </w:p>
    <w:p w:rsidR="00DD541E" w:rsidRPr="00573FD8" w:rsidRDefault="00DD541E" w:rsidP="00DD541E">
      <w:pPr>
        <w:pStyle w:val="ListParagraph"/>
        <w:numPr>
          <w:ilvl w:val="0"/>
          <w:numId w:val="2"/>
        </w:numPr>
        <w:tabs>
          <w:tab w:val="left" w:pos="0"/>
        </w:tabs>
        <w:ind w:left="0" w:firstLine="851"/>
        <w:rPr>
          <w:rFonts w:ascii="Times New Roman" w:hAnsi="Times New Roman"/>
          <w:sz w:val="28"/>
          <w:szCs w:val="28"/>
        </w:rPr>
      </w:pPr>
      <w:r w:rsidRPr="00573FD8">
        <w:rPr>
          <w:rFonts w:ascii="Times New Roman" w:hAnsi="Times New Roman"/>
          <w:sz w:val="28"/>
          <w:szCs w:val="28"/>
        </w:rPr>
        <w:t>Финансовое обеспечение деятельности контрольно-счетной палаты осуществляется за счет средств местного бюджета.</w:t>
      </w:r>
    </w:p>
    <w:p w:rsidR="00DD541E" w:rsidRPr="00573FD8" w:rsidRDefault="00DD541E" w:rsidP="00DD541E">
      <w:pPr>
        <w:pStyle w:val="ListParagraph"/>
        <w:numPr>
          <w:ilvl w:val="0"/>
          <w:numId w:val="2"/>
        </w:numPr>
        <w:tabs>
          <w:tab w:val="left" w:pos="0"/>
        </w:tabs>
        <w:ind w:left="0" w:firstLine="851"/>
        <w:rPr>
          <w:rFonts w:ascii="Times New Roman" w:hAnsi="Times New Roman"/>
          <w:sz w:val="28"/>
          <w:szCs w:val="28"/>
        </w:rPr>
      </w:pPr>
      <w:r w:rsidRPr="00573FD8">
        <w:rPr>
          <w:rFonts w:ascii="Times New Roman" w:hAnsi="Times New Roman"/>
          <w:sz w:val="28"/>
          <w:szCs w:val="28"/>
        </w:rPr>
        <w:t>Контрольно-счетная палата самостоятельно распоряжается средствами местного бюджета, направляемыми на обеспечение ее деятельности.</w:t>
      </w:r>
    </w:p>
    <w:p w:rsidR="00DD541E" w:rsidRPr="00573FD8" w:rsidRDefault="00DD541E" w:rsidP="00DD541E">
      <w:pPr>
        <w:pStyle w:val="ListParagraph"/>
        <w:numPr>
          <w:ilvl w:val="0"/>
          <w:numId w:val="2"/>
        </w:numPr>
        <w:tabs>
          <w:tab w:val="left" w:pos="0"/>
        </w:tabs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573FD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73FD8">
        <w:rPr>
          <w:rFonts w:ascii="Times New Roman" w:hAnsi="Times New Roman"/>
          <w:sz w:val="28"/>
          <w:szCs w:val="28"/>
        </w:rPr>
        <w:t xml:space="preserve"> использованием контрольно-счетной палатой бюджетных средств, муниципального имущества осуществляется на основании решений Совета.</w:t>
      </w:r>
    </w:p>
    <w:p w:rsidR="00DD541E" w:rsidRPr="00573FD8" w:rsidRDefault="00DD541E" w:rsidP="00DD541E">
      <w:pPr>
        <w:pStyle w:val="ListParagraph"/>
        <w:tabs>
          <w:tab w:val="left" w:pos="0"/>
        </w:tabs>
        <w:ind w:left="851"/>
        <w:rPr>
          <w:rFonts w:ascii="Times New Roman" w:hAnsi="Times New Roman"/>
          <w:b/>
          <w:sz w:val="28"/>
          <w:szCs w:val="28"/>
        </w:rPr>
      </w:pPr>
    </w:p>
    <w:p w:rsidR="00DD541E" w:rsidRPr="00573FD8" w:rsidRDefault="00DD541E" w:rsidP="00DD541E">
      <w:pPr>
        <w:pStyle w:val="ListParagraph"/>
        <w:tabs>
          <w:tab w:val="left" w:pos="0"/>
        </w:tabs>
        <w:ind w:left="0"/>
        <w:rPr>
          <w:rFonts w:ascii="Times New Roman" w:hAnsi="Times New Roman"/>
          <w:b/>
          <w:sz w:val="28"/>
          <w:szCs w:val="28"/>
        </w:rPr>
      </w:pPr>
      <w:r w:rsidRPr="00573FD8">
        <w:rPr>
          <w:rFonts w:ascii="Times New Roman" w:hAnsi="Times New Roman"/>
          <w:b/>
          <w:sz w:val="28"/>
          <w:szCs w:val="28"/>
        </w:rPr>
        <w:t>Статья 46. Полномочия и порядок деятельности контрольно-счетной палаты</w:t>
      </w:r>
    </w:p>
    <w:p w:rsidR="00DD541E" w:rsidRPr="00573FD8" w:rsidRDefault="00DD541E" w:rsidP="00DD541E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573FD8">
        <w:rPr>
          <w:sz w:val="28"/>
          <w:szCs w:val="28"/>
        </w:rPr>
        <w:t>1. К основным полномочиям контрольно - счетной палаты относятся: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1) контроль за исполнением местного бюджета;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2) экспертиза проектов местного бюджета;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3) внешняя проверка годового отчета об исполнении местного бюджета;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4) организация и осуществление контроля за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</w:t>
      </w:r>
      <w:hyperlink r:id="rId7" w:history="1">
        <w:r w:rsidRPr="00573FD8">
          <w:rPr>
            <w:sz w:val="28"/>
            <w:szCs w:val="28"/>
          </w:rPr>
          <w:t>законодательством</w:t>
        </w:r>
      </w:hyperlink>
      <w:r w:rsidRPr="00573FD8">
        <w:rPr>
          <w:sz w:val="28"/>
          <w:szCs w:val="28"/>
        </w:rPr>
        <w:t xml:space="preserve"> Российской Федерации;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5) контроль за соблюдением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принадлежащими муниципальному образованию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>район;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собственности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 xml:space="preserve"> район;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 xml:space="preserve"> район, а также муниципальных программ;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8) анализ бюджетного процесса в муниципальном образовании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>район и подготовка предложений, направленных на его совершенствование;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9) подготовка информации о ходе исполнения местного бюджета, о результатах проведенных контрольных и экспертно-аналитических </w:t>
      </w:r>
      <w:r w:rsidRPr="00573FD8">
        <w:rPr>
          <w:sz w:val="28"/>
          <w:szCs w:val="28"/>
        </w:rPr>
        <w:lastRenderedPageBreak/>
        <w:t xml:space="preserve">мероприятий и представление такой информации в Совет и главе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 xml:space="preserve"> район;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10) участие в пределах полномочий в мероприятиях, направленных на противодействие коррупции;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>11) иные полномочия в сфере внешнего муниципального финансового контроля, установленные федеральными законами, уставом и решениям Совета.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2. Контрольно-счетный орган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 xml:space="preserve">район, помимо полномочий, предусмотренных </w:t>
      </w:r>
      <w:hyperlink r:id="rId8" w:history="1">
        <w:r w:rsidRPr="00573FD8">
          <w:rPr>
            <w:sz w:val="28"/>
            <w:szCs w:val="28"/>
          </w:rPr>
          <w:t xml:space="preserve">частью </w:t>
        </w:r>
        <w:r>
          <w:rPr>
            <w:sz w:val="28"/>
            <w:szCs w:val="28"/>
            <w:lang w:val="ru-RU"/>
          </w:rPr>
          <w:t>1</w:t>
        </w:r>
      </w:hyperlink>
      <w:r w:rsidRPr="00573FD8">
        <w:rPr>
          <w:sz w:val="28"/>
          <w:szCs w:val="28"/>
        </w:rPr>
        <w:t xml:space="preserve"> настоящей статьи, осуществляет контроль за законностью, результативностью (эффективностью и экономностью) использования средств бюджета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 xml:space="preserve">район, поступивших в бюджеты поселений, входящих в состав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>район.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3. На основании соглашений, заключенных Советом с представительными органами поселений, входящих в состав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>район, контрольно-счетная палата осуществляет функции контрольно – счетных органов поселений по осуществлению внешнего муниципального финансового контроля.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73FD8">
        <w:rPr>
          <w:sz w:val="28"/>
          <w:szCs w:val="28"/>
        </w:rPr>
        <w:t>4. Контрольно-счетная палата осуществляет свою деятельность на основе плана, который разрабатывается и утверждается ею самостоятельно.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73FD8">
        <w:rPr>
          <w:sz w:val="28"/>
          <w:szCs w:val="28"/>
        </w:rPr>
        <w:t xml:space="preserve">Планирование деятельности контрольно-счетной палаты осуществляется с учетом результатов контрольных и экспертно-аналитических мероприятий, а также на основании поручений Совета, предложений и запросов главы муниципального образования </w:t>
      </w:r>
      <w:r w:rsidRPr="00573FD8"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 xml:space="preserve"> район.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73FD8">
        <w:rPr>
          <w:sz w:val="28"/>
          <w:szCs w:val="28"/>
        </w:rPr>
        <w:t xml:space="preserve">5. Контрольные, экспертно-аналитические мероприятия, осуществляемые контрольно - счетной палатой, оформляются соответствующими актами. 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73FD8">
        <w:rPr>
          <w:sz w:val="28"/>
          <w:szCs w:val="28"/>
        </w:rPr>
        <w:t>Информация о контрольных и экспертно-аналитических мероприятиях, проведенных контрольно-счетной палатой, о выявленных при их проведении нарушениях, о внесенных представлениях и предписаниях, о принятых по ним решениях и мерах размещается на официальных сайтах в информационно-телекоммуникационной сети Интернет и подлежит опубликованию в средствах массовой информации.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73FD8">
        <w:rPr>
          <w:sz w:val="28"/>
          <w:szCs w:val="28"/>
        </w:rPr>
        <w:t>6. Контрольно-счетная палата ежегодно подготавливает отчет о своей деятельности, который направляется на рассмотрение в Совет. Указанный отчет опубликовывается в средствах массовой информации или размещается в сети Интернет только после его рассмотрения Советом.</w:t>
      </w:r>
    </w:p>
    <w:p w:rsidR="00DD541E" w:rsidRPr="00573FD8" w:rsidRDefault="00DD541E" w:rsidP="00DD541E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573FD8">
        <w:rPr>
          <w:sz w:val="28"/>
          <w:szCs w:val="28"/>
        </w:rPr>
        <w:t>7. Опубликование в средствах массовой информации или размещение в сети Интернет информации о деятельности контрольно-счетной палаты осуществляется в соответствии с законодательством, решениями Совета, регламентом контрольно-счетной палаты.</w:t>
      </w:r>
    </w:p>
    <w:p w:rsidR="00DD541E" w:rsidRPr="007C116D" w:rsidRDefault="00DD541E" w:rsidP="00DD541E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573FD8">
        <w:rPr>
          <w:sz w:val="28"/>
          <w:szCs w:val="28"/>
        </w:rPr>
        <w:t>8. Иные вопросы организации и деятельности контрольно-счетной палаты определяются решением Совета в соответствии с федеральным законодательством, муниципальными правовыми актами.</w:t>
      </w:r>
    </w:p>
    <w:p w:rsidR="00DD541E" w:rsidRDefault="00DD541E" w:rsidP="00DD541E">
      <w:pPr>
        <w:autoSpaceDE w:val="0"/>
        <w:ind w:firstLine="900"/>
        <w:jc w:val="both"/>
        <w:rPr>
          <w:b/>
          <w:sz w:val="28"/>
          <w:szCs w:val="28"/>
          <w:lang w:val="ru-RU"/>
        </w:rPr>
      </w:pPr>
    </w:p>
    <w:p w:rsidR="00DD541E" w:rsidRDefault="00DD541E" w:rsidP="00DD541E">
      <w:pPr>
        <w:pStyle w:val="ConsNormal"/>
        <w:keepLines/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48. Органы местного самоуправления – юридические лица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Совет, администрация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</w:t>
      </w:r>
      <w:r w:rsidRPr="000344B6">
        <w:rPr>
          <w:sz w:val="28"/>
          <w:szCs w:val="28"/>
        </w:rPr>
        <w:t>контрольно - счетн</w:t>
      </w:r>
      <w:r w:rsidRPr="000344B6">
        <w:rPr>
          <w:sz w:val="28"/>
          <w:szCs w:val="28"/>
          <w:lang w:val="en-US"/>
        </w:rPr>
        <w:t>a</w:t>
      </w:r>
      <w:r w:rsidRPr="000344B6">
        <w:rPr>
          <w:sz w:val="28"/>
          <w:szCs w:val="28"/>
          <w:lang w:val="ru-RU"/>
        </w:rPr>
        <w:t>я</w:t>
      </w:r>
      <w:r w:rsidRPr="000344B6">
        <w:rPr>
          <w:sz w:val="28"/>
          <w:szCs w:val="28"/>
        </w:rPr>
        <w:t xml:space="preserve"> палат</w:t>
      </w:r>
      <w:r w:rsidRPr="000344B6">
        <w:rPr>
          <w:sz w:val="28"/>
          <w:szCs w:val="28"/>
          <w:lang w:val="ru-RU"/>
        </w:rPr>
        <w:t>а</w:t>
      </w:r>
      <w:r w:rsidRPr="00573FD8">
        <w:rPr>
          <w:sz w:val="28"/>
          <w:szCs w:val="28"/>
        </w:rPr>
        <w:t xml:space="preserve"> </w:t>
      </w:r>
      <w:r>
        <w:rPr>
          <w:sz w:val="28"/>
          <w:szCs w:val="28"/>
        </w:rPr>
        <w:t>наделяются правами юридического лица, являются муниципальными казенными учреждениями, образуемыми для осуществления управленческих функций, и подлежат государственной регистрации в качестве юридических лиц в соответствии с законодательством.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Совет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администрация</w:t>
      </w:r>
      <w:r>
        <w:rPr>
          <w:sz w:val="28"/>
          <w:szCs w:val="28"/>
          <w:lang w:val="ru-RU"/>
        </w:rPr>
        <w:t xml:space="preserve"> и </w:t>
      </w:r>
      <w:r w:rsidRPr="000344B6">
        <w:rPr>
          <w:sz w:val="28"/>
          <w:szCs w:val="28"/>
        </w:rPr>
        <w:t>контрольно - счетн</w:t>
      </w:r>
      <w:r w:rsidRPr="000344B6">
        <w:rPr>
          <w:sz w:val="28"/>
          <w:szCs w:val="28"/>
          <w:lang w:val="en-US"/>
        </w:rPr>
        <w:t>a</w:t>
      </w:r>
      <w:r w:rsidRPr="000344B6">
        <w:rPr>
          <w:sz w:val="28"/>
          <w:szCs w:val="28"/>
          <w:lang w:val="ru-RU"/>
        </w:rPr>
        <w:t>я</w:t>
      </w:r>
      <w:r w:rsidRPr="000344B6">
        <w:rPr>
          <w:sz w:val="28"/>
          <w:szCs w:val="28"/>
        </w:rPr>
        <w:t xml:space="preserve"> палат</w:t>
      </w:r>
      <w:r w:rsidRPr="000344B6"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 как юридические лица действуют на основании общих для организаций данного вида положений в соответствии с  Гражданским кодексом Российской Федерации применительно к казенным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учреждениям.</w:t>
      </w:r>
    </w:p>
    <w:p w:rsidR="00DD541E" w:rsidRDefault="00DD541E" w:rsidP="00DD541E">
      <w:pPr>
        <w:pStyle w:val="ConsNormal"/>
        <w:keepLines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лица.</w:t>
      </w:r>
    </w:p>
    <w:p w:rsidR="00DD541E" w:rsidRDefault="00DD541E" w:rsidP="00DD541E">
      <w:pPr>
        <w:pStyle w:val="Con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Основаниями для государственной регистрации органов администрации в качестве юридических лиц являются решения Совета об учреждении соответствующего органа и утверждение Советом положения о соответствующем органе администрации.</w:t>
      </w:r>
    </w:p>
    <w:p w:rsidR="00DD541E" w:rsidRDefault="00DD541E" w:rsidP="00DD541E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  <w:lang w:val="ru-RU"/>
        </w:rPr>
        <w:t>50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Муниципальные должности 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должности муниципальной службы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Уставом в соответствии с Законом Краснодарского края "О Реестре муниципальных должностей и Реестре должностей муниципальной службы" устанавливаются следующие муниципальные должности: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глава муниципального образования Северский район;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председатель Совета муниципального образования Северский район;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председателя Совета муниципального образования Северский район;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председатель комиссии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Совета муниципального образования Северский район;</w:t>
      </w:r>
    </w:p>
    <w:p w:rsidR="00DD541E" w:rsidRPr="00573FD8" w:rsidRDefault="00DD541E" w:rsidP="00DD541E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- депутат Совета муниципального образования Северский район</w:t>
      </w:r>
      <w:r>
        <w:rPr>
          <w:sz w:val="28"/>
          <w:szCs w:val="28"/>
          <w:lang w:val="ru-RU"/>
        </w:rPr>
        <w:t>;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3"/>
        <w:rPr>
          <w:sz w:val="28"/>
          <w:szCs w:val="28"/>
        </w:rPr>
      </w:pPr>
      <w:r w:rsidRPr="00573FD8">
        <w:rPr>
          <w:sz w:val="28"/>
          <w:szCs w:val="28"/>
        </w:rPr>
        <w:t xml:space="preserve">- председатель контрольно-счетной палаты муниципального образования </w:t>
      </w:r>
      <w:r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 xml:space="preserve">район; 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Pr="00573FD8">
        <w:rPr>
          <w:sz w:val="28"/>
          <w:szCs w:val="28"/>
        </w:rPr>
        <w:t xml:space="preserve">заместитель председателя контрольно-счетной палаты муниципального образования </w:t>
      </w:r>
      <w:r>
        <w:rPr>
          <w:sz w:val="28"/>
          <w:szCs w:val="28"/>
          <w:lang w:val="ru-RU"/>
        </w:rPr>
        <w:t>Северский</w:t>
      </w:r>
      <w:r w:rsidRPr="00573FD8">
        <w:rPr>
          <w:sz w:val="28"/>
          <w:szCs w:val="28"/>
        </w:rPr>
        <w:t xml:space="preserve"> район; </w:t>
      </w:r>
    </w:p>
    <w:p w:rsidR="00DD541E" w:rsidRPr="00573FD8" w:rsidRDefault="00DD541E" w:rsidP="00DD541E">
      <w:pPr>
        <w:autoSpaceDE w:val="0"/>
        <w:autoSpaceDN w:val="0"/>
        <w:adjustRightInd w:val="0"/>
        <w:ind w:firstLine="851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Pr="00573FD8">
        <w:rPr>
          <w:sz w:val="28"/>
          <w:szCs w:val="28"/>
        </w:rPr>
        <w:t xml:space="preserve">аудитор контрольно-счетной палаты муниципального образования </w:t>
      </w:r>
      <w:r>
        <w:rPr>
          <w:sz w:val="28"/>
          <w:szCs w:val="28"/>
          <w:lang w:val="ru-RU"/>
        </w:rPr>
        <w:t xml:space="preserve">Северский </w:t>
      </w:r>
      <w:r w:rsidRPr="00573FD8">
        <w:rPr>
          <w:sz w:val="28"/>
          <w:szCs w:val="28"/>
        </w:rPr>
        <w:t>район.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Должность муниципальной службы - должность в органе местного самоуправления, который образован в соответствии с уставом муниципального образования Северский район,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Должности муниципальной службы устанавливаются правовыми актами органов местного самоуправления муниципального образования Северский район в соответствии с Законом Краснодарского края "О Реестре </w:t>
      </w:r>
      <w:r>
        <w:rPr>
          <w:sz w:val="28"/>
          <w:szCs w:val="28"/>
        </w:rPr>
        <w:lastRenderedPageBreak/>
        <w:t xml:space="preserve">муниципальных должностей и Реестре должностей муниципальной службы в Краснодарском крае". </w:t>
      </w:r>
    </w:p>
    <w:p w:rsidR="00DD541E" w:rsidRDefault="00DD541E" w:rsidP="00DD54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При составлении и утверждении структуры,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штатного расписания органа местного самоуправления используются наименования должностей муниципальной службы, установленные Законом Краснодарского края "О Реестре муниципальных должностей и Реестре должностей муниципальной службы в Краснодарском крае".</w:t>
      </w:r>
    </w:p>
    <w:p w:rsidR="00A71181" w:rsidRPr="00DD541E" w:rsidRDefault="00A71181"/>
    <w:sectPr w:rsidR="00A71181" w:rsidRPr="00DD541E" w:rsidSect="00A71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7754D"/>
    <w:multiLevelType w:val="hybridMultilevel"/>
    <w:tmpl w:val="FAEAA9E8"/>
    <w:lvl w:ilvl="0" w:tplc="4D40F7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39482C02"/>
    <w:multiLevelType w:val="hybridMultilevel"/>
    <w:tmpl w:val="F6F47020"/>
    <w:lvl w:ilvl="0" w:tplc="FC8AC85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541E"/>
    <w:rsid w:val="00A71181"/>
    <w:rsid w:val="00DD541E"/>
    <w:rsid w:val="00F0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41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D541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rmal">
    <w:name w:val="ConsPlusNormal"/>
    <w:next w:val="a"/>
    <w:rsid w:val="00DD541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ListParagraph">
    <w:name w:val="List Paragraph"/>
    <w:basedOn w:val="a"/>
    <w:rsid w:val="00DD541E"/>
    <w:pPr>
      <w:widowControl/>
      <w:suppressAutoHyphens w:val="0"/>
      <w:ind w:left="720" w:firstLine="851"/>
      <w:jc w:val="both"/>
    </w:pPr>
    <w:rPr>
      <w:rFonts w:ascii="Calibri" w:eastAsia="Times New Roman" w:hAnsi="Calibri"/>
      <w:kern w:val="0"/>
      <w:sz w:val="22"/>
      <w:szCs w:val="22"/>
      <w:lang w:val="ru-RU" w:eastAsia="en-US"/>
    </w:rPr>
  </w:style>
  <w:style w:type="paragraph" w:customStyle="1" w:styleId="1">
    <w:name w:val="Текст1"/>
    <w:basedOn w:val="a"/>
    <w:rsid w:val="00DD541E"/>
    <w:rPr>
      <w:rFonts w:ascii="Courier New" w:hAnsi="Courier New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0266;fld=134;dst=10009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2715;fld=134;dst=1003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0266;fld=134;dst=100067" TargetMode="External"/><Relationship Id="rId5" Type="http://schemas.openxmlformats.org/officeDocument/2006/relationships/hyperlink" Target="consultantplus://offline/main?base=LAW;n=110266;fld=134;dst=10006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1920</Words>
  <Characters>10947</Characters>
  <Application>Microsoft Office Word</Application>
  <DocSecurity>0</DocSecurity>
  <Lines>91</Lines>
  <Paragraphs>25</Paragraphs>
  <ScaleCrop>false</ScaleCrop>
  <Company/>
  <LinksUpToDate>false</LinksUpToDate>
  <CharactersWithSpaces>12842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</dc:creator>
  <cp:lastModifiedBy>Федин</cp:lastModifiedBy>
  <cp:revision>1</cp:revision>
  <dcterms:created xsi:type="dcterms:W3CDTF">2012-05-03T06:07:00Z</dcterms:created>
  <dcterms:modified xsi:type="dcterms:W3CDTF">2012-05-03T06:14:00Z</dcterms:modified>
</cp:coreProperties>
</file>