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6B07BA">
      <w:pPr>
        <w:pageBreakBefore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lastRenderedPageBreak/>
        <w:t>ПРИЛОЖЕНИ</w:t>
      </w:r>
      <w:bookmarkStart w:id="0" w:name="_GoBack"/>
      <w:bookmarkEnd w:id="0"/>
      <w:r w:rsidRPr="00E636EB">
        <w:rPr>
          <w:rFonts w:ascii="Times New Roman" w:hAnsi="Times New Roman" w:cs="Times New Roman"/>
          <w:sz w:val="28"/>
          <w:szCs w:val="28"/>
        </w:rPr>
        <w:t>Е</w:t>
      </w:r>
    </w:p>
    <w:p w:rsidR="000010C5" w:rsidRPr="00E636EB" w:rsidRDefault="000010C5" w:rsidP="006B07BA">
      <w:pPr>
        <w:ind w:right="-413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УТВЕРЖДЕНО</w:t>
      </w:r>
    </w:p>
    <w:p w:rsidR="000010C5" w:rsidRPr="00E636EB" w:rsidRDefault="000010C5" w:rsidP="006B07BA">
      <w:pPr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010C5" w:rsidRPr="00E636EB" w:rsidRDefault="000010C5" w:rsidP="006B07BA">
      <w:pPr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010C5" w:rsidRPr="00E636EB" w:rsidRDefault="000010C5" w:rsidP="006B07BA">
      <w:pPr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0010C5" w:rsidRPr="00E636EB" w:rsidRDefault="006B07BA" w:rsidP="006B07B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15.09.2020 г. № 1349</w:t>
      </w:r>
    </w:p>
    <w:p w:rsidR="000010C5" w:rsidRPr="00E636EB" w:rsidRDefault="000010C5" w:rsidP="000010C5">
      <w:pPr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ПОЛОЖЕНИЕ</w:t>
      </w:r>
    </w:p>
    <w:p w:rsidR="000010C5" w:rsidRPr="00E636EB" w:rsidRDefault="000010C5" w:rsidP="00001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о порядке проведения антикоррупционной экспертизы</w:t>
      </w:r>
    </w:p>
    <w:p w:rsidR="000010C5" w:rsidRPr="00E636EB" w:rsidRDefault="000010C5" w:rsidP="00001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муниципальных   </w:t>
      </w:r>
      <w:bookmarkStart w:id="1" w:name="__DdeLink__191_158073587"/>
      <w:r w:rsidRPr="00E636EB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bookmarkEnd w:id="1"/>
      <w:r w:rsidRPr="00E636EB">
        <w:rPr>
          <w:rFonts w:ascii="Times New Roman" w:hAnsi="Times New Roman" w:cs="Times New Roman"/>
          <w:sz w:val="28"/>
          <w:szCs w:val="28"/>
        </w:rPr>
        <w:t xml:space="preserve"> и проектов</w:t>
      </w:r>
    </w:p>
    <w:p w:rsidR="000010C5" w:rsidRPr="00E636EB" w:rsidRDefault="000010C5" w:rsidP="00001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муниципальных  нормативных правовых актов администрации</w:t>
      </w:r>
    </w:p>
    <w:p w:rsidR="000010C5" w:rsidRPr="00E636EB" w:rsidRDefault="000010C5" w:rsidP="00001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:rsidR="000010C5" w:rsidRPr="00E636EB" w:rsidRDefault="000010C5" w:rsidP="000010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jc w:val="center"/>
        <w:rPr>
          <w:rStyle w:val="11"/>
          <w:rFonts w:ascii="Times New Roman" w:hAnsi="Times New Roman" w:cs="Times New Roman"/>
          <w:b/>
          <w:bCs/>
          <w:sz w:val="28"/>
          <w:szCs w:val="28"/>
        </w:rPr>
      </w:pPr>
      <w:r w:rsidRPr="00E636EB">
        <w:rPr>
          <w:rStyle w:val="11"/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11111"/>
      <w:bookmarkStart w:id="3" w:name="sub_10021111"/>
      <w:bookmarkEnd w:id="2"/>
      <w:bookmarkEnd w:id="3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</w:t>
      </w:r>
      <w:bookmarkStart w:id="4" w:name="__DdeLink__125_158073587"/>
      <w:r w:rsidRPr="00E636EB">
        <w:rPr>
          <w:rFonts w:ascii="Times New Roman" w:hAnsi="Times New Roman" w:cs="Times New Roman"/>
          <w:sz w:val="28"/>
          <w:szCs w:val="28"/>
        </w:rPr>
        <w:t>Федеральным законом</w:t>
      </w:r>
      <w:bookmarkEnd w:id="4"/>
      <w:r w:rsidRPr="00E636EB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Федеральным законом от 17 июля 2009 года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 февраля  2010 года № 96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18 июля 2015 года № 732 «О внесении изменений в некоторые акты Правительства Российской Федерации по вопросам проведения антикоррупционной экспертизы», законом Краснодарского края от 23 июля      2009 года № 1798-КЗ «О противодействии коррупции в Краснодарском крае», с целью установления порядка проведения антикоррупционной экспертизы </w:t>
      </w:r>
      <w:r w:rsidRPr="00E636EB">
        <w:rPr>
          <w:rFonts w:ascii="Times New Roman" w:hAnsi="Times New Roman" w:cs="Times New Roman"/>
          <w:sz w:val="28"/>
          <w:szCs w:val="28"/>
        </w:rPr>
        <w:lastRenderedPageBreak/>
        <w:t>муниципальных нормативных правовых актов и проектов муниципальных нормативных правовых актов муниципального образования Северский район.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1"/>
      <w:r w:rsidRPr="00E636EB">
        <w:rPr>
          <w:rFonts w:ascii="Times New Roman" w:hAnsi="Times New Roman" w:cs="Times New Roman"/>
          <w:sz w:val="28"/>
          <w:szCs w:val="28"/>
        </w:rPr>
        <w:t>1.2. Термины, используемые в</w:t>
      </w:r>
      <w:bookmarkEnd w:id="5"/>
      <w:r w:rsidRPr="00E636EB">
        <w:rPr>
          <w:rFonts w:ascii="Times New Roman" w:hAnsi="Times New Roman" w:cs="Times New Roman"/>
          <w:sz w:val="28"/>
          <w:szCs w:val="28"/>
        </w:rPr>
        <w:t xml:space="preserve"> настоящем Положении: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2"/>
      <w:r w:rsidRPr="00E636EB">
        <w:rPr>
          <w:rFonts w:ascii="Times New Roman" w:hAnsi="Times New Roman" w:cs="Times New Roman"/>
          <w:sz w:val="28"/>
          <w:szCs w:val="28"/>
        </w:rPr>
        <w:t xml:space="preserve">антикоррупционная экспертиза - специальное исследование муниципальных нормативных правовых актов (проектов муниципальных нормативных правовых актов) в целях выявления в них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устранения;</w:t>
      </w:r>
      <w:bookmarkEnd w:id="6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 - положения муниципальных нормативных правовых актов (проектов муниципальных нормативных правовых актов), устанавливающие для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6EB">
        <w:rPr>
          <w:rFonts w:ascii="Times New Roman" w:hAnsi="Times New Roman" w:cs="Times New Roman"/>
          <w:sz w:val="28"/>
          <w:szCs w:val="28"/>
        </w:rPr>
        <w:t>независимые</w:t>
      </w:r>
      <w:proofErr w:type="gramEnd"/>
      <w:r w:rsidRPr="00E636EB">
        <w:rPr>
          <w:rFonts w:ascii="Times New Roman" w:hAnsi="Times New Roman" w:cs="Times New Roman"/>
          <w:sz w:val="28"/>
          <w:szCs w:val="28"/>
        </w:rPr>
        <w:t xml:space="preserve"> эксперты - институты гражданского общества и граждане, обладающие правом в установленном законодательством порядке за счет собственных средств проводить независимую антикоррупционную экспертизу муниципальных нормативных правовых актов (проектов муниципальных нормативных правовых актов);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6EB">
        <w:rPr>
          <w:rFonts w:ascii="Times New Roman" w:hAnsi="Times New Roman" w:cs="Times New Roman"/>
          <w:sz w:val="28"/>
          <w:szCs w:val="28"/>
        </w:rPr>
        <w:t>комиссия</w:t>
      </w:r>
      <w:proofErr w:type="gramEnd"/>
      <w:r w:rsidRPr="00E636EB">
        <w:rPr>
          <w:rFonts w:ascii="Times New Roman" w:hAnsi="Times New Roman" w:cs="Times New Roman"/>
          <w:sz w:val="28"/>
          <w:szCs w:val="28"/>
        </w:rPr>
        <w:t xml:space="preserve"> по проведению антикоррупционной экспертизы – коллегиальный орган созданный в администрации муниципального образования Северский район, уполномоченный на проведению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антикоррупнционной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 муниципальных нормативных правовых актов), в состав которой входит председатель, секретарь и ее члены (далее – Комиссия).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"/>
      <w:r w:rsidRPr="00E636EB">
        <w:rPr>
          <w:rFonts w:ascii="Times New Roman" w:hAnsi="Times New Roman" w:cs="Times New Roman"/>
          <w:sz w:val="28"/>
          <w:szCs w:val="28"/>
        </w:rPr>
        <w:t>1.3. Антикоррупционная экспертиза муниципальных нормативных правовых актов (проектов муниципальных нормативных правовых актов) проводится на основе следующих принципов:</w:t>
      </w:r>
      <w:bookmarkEnd w:id="7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1"/>
      <w:r w:rsidRPr="00E636EB">
        <w:rPr>
          <w:rFonts w:ascii="Times New Roman" w:hAnsi="Times New Roman" w:cs="Times New Roman"/>
          <w:sz w:val="28"/>
          <w:szCs w:val="28"/>
        </w:rPr>
        <w:t>обязательности проведения антикоррупционной экспертизы проектов муниципальных нормативных правовых актов;</w:t>
      </w:r>
      <w:bookmarkEnd w:id="8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оценки муниципального нормативного правового акта во взаимосвязи с другими нормативными правовыми актами;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обоснованности, объективности и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проверяемости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результатов антикоррупционной экспертизы муниципальных нормативных правовых актов (проектов муниципальных нормативных правовых актов):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компетентности лиц, проводящих антикоррупционную экспертизу муниципальных нормативных правовых актов (проектов муниципальных нормативных правовых актов);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сотрудничества органов муниципального образования Северский район, а также их должностных лиц с институтами гражданского общества при проведении антикоррупционной экспертизы муниципальных нормативных правовых актов (проектов муниципальных нормативных правовых актов).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4"/>
      <w:r w:rsidRPr="00E636EB">
        <w:rPr>
          <w:rFonts w:ascii="Times New Roman" w:hAnsi="Times New Roman" w:cs="Times New Roman"/>
          <w:sz w:val="28"/>
          <w:szCs w:val="28"/>
        </w:rPr>
        <w:t>1.4. Антикоррупционной экспертизе подлежат все проекты муниципальных нормативных правовых актов, содержащие нормы права (правила поведения),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актом.</w:t>
      </w:r>
      <w:bookmarkEnd w:id="9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41"/>
      <w:r w:rsidRPr="00E636EB">
        <w:rPr>
          <w:rFonts w:ascii="Times New Roman" w:hAnsi="Times New Roman" w:cs="Times New Roman"/>
          <w:sz w:val="28"/>
          <w:szCs w:val="28"/>
        </w:rPr>
        <w:t>Антикоррупционная экспертиза действующих муниципальных нормативных правовых актов проводится в случае:</w:t>
      </w:r>
      <w:bookmarkEnd w:id="10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внесения изменений в муниципальный нормативный правовой акт;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представления отраслевым (функциональным) органом администрации муниципального образования Северский район муниципального нормативного правового акта для проведения антикоррупционной экспертизы;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получения письменного обращения независимого эксперта об обнаружении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 в муниципальном нормативном правовом акте.</w:t>
      </w:r>
    </w:p>
    <w:p w:rsidR="000010C5" w:rsidRPr="00E636EB" w:rsidRDefault="000010C5" w:rsidP="000010C5">
      <w:pPr>
        <w:ind w:firstLine="72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E636EB">
        <w:rPr>
          <w:rStyle w:val="11"/>
          <w:rFonts w:ascii="Times New Roman" w:hAnsi="Times New Roman" w:cs="Times New Roman"/>
          <w:sz w:val="28"/>
          <w:szCs w:val="28"/>
        </w:rPr>
        <w:t xml:space="preserve">1.5. </w:t>
      </w:r>
      <w:bookmarkStart w:id="11" w:name="sub_1051"/>
      <w:r w:rsidRPr="00E636EB">
        <w:rPr>
          <w:rStyle w:val="11"/>
          <w:rFonts w:ascii="Times New Roman" w:hAnsi="Times New Roman" w:cs="Times New Roman"/>
          <w:sz w:val="28"/>
          <w:szCs w:val="28"/>
        </w:rPr>
        <w:t>В соответствии с пунктом 3 части 1 статьи 3 Федерального закона от 17 июля 2009 года №172-ФЗ "Об антикоррупционной экспертизе нормативных правовых актов и проектов нормативных правовых актов" Комиссия проводит антикоррупционную экспертизу принимаемых (принятых) в муниципальном образовании Северский район муниципальных нормативных правовых актов в порядке, установленном настоящим Положением.</w:t>
      </w:r>
    </w:p>
    <w:bookmarkEnd w:id="11"/>
    <w:p w:rsidR="000010C5" w:rsidRPr="00E636EB" w:rsidRDefault="000010C5" w:rsidP="000010C5">
      <w:pPr>
        <w:ind w:firstLine="72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E636EB">
        <w:rPr>
          <w:rStyle w:val="11"/>
          <w:rFonts w:ascii="Times New Roman" w:hAnsi="Times New Roman" w:cs="Times New Roman"/>
          <w:sz w:val="28"/>
          <w:szCs w:val="28"/>
        </w:rPr>
        <w:t xml:space="preserve">При проведении антикоррупционной экспертизы нормативных правовых актов и проектов нормативных правовых актов Комиссия руководствуется </w:t>
      </w:r>
      <w:r w:rsidRPr="00E636EB">
        <w:rPr>
          <w:rStyle w:val="11"/>
          <w:rFonts w:ascii="Times New Roman" w:hAnsi="Times New Roman" w:cs="Times New Roman"/>
          <w:sz w:val="28"/>
          <w:szCs w:val="28"/>
        </w:rPr>
        <w:lastRenderedPageBreak/>
        <w:t>утвержденным постановлением Правительства Российской Федерации от 26 февраля 2010 года № 96 "Об антикоррупционной экспертизе нормативных правовых актов и проектов нормативных правовых актов" (далее - Методика).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6"/>
      <w:r w:rsidRPr="00E636EB">
        <w:rPr>
          <w:rFonts w:ascii="Times New Roman" w:hAnsi="Times New Roman" w:cs="Times New Roman"/>
          <w:sz w:val="28"/>
          <w:szCs w:val="28"/>
        </w:rPr>
        <w:t>1.6. Администрацией муниципального образования Северский район могут заключаться соглашения о взаимодействии в сфере антикоррупционной экспертизы с правоохранительными и иными государственными органами в целях информационного обеспечения администрацией муниципального образования Северский район по вопросам практики применения законодательства Российской Федерации и Краснодарского края.</w:t>
      </w:r>
      <w:bookmarkStart w:id="13" w:name="sub_1062111111"/>
      <w:bookmarkStart w:id="14" w:name="sub_106211111"/>
      <w:bookmarkEnd w:id="12"/>
      <w:bookmarkEnd w:id="13"/>
      <w:bookmarkEnd w:id="14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spacing w:before="108" w:after="1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6EB">
        <w:rPr>
          <w:rFonts w:ascii="Times New Roman" w:hAnsi="Times New Roman" w:cs="Times New Roman"/>
          <w:b/>
          <w:bCs/>
          <w:sz w:val="28"/>
          <w:szCs w:val="28"/>
        </w:rPr>
        <w:t>2. Последовательность административных действий при проведении антикоррупционной экспертизы</w:t>
      </w:r>
    </w:p>
    <w:p w:rsidR="000010C5" w:rsidRPr="00E636EB" w:rsidRDefault="000010C5" w:rsidP="000010C5">
      <w:pPr>
        <w:spacing w:before="108" w:after="1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021"/>
      <w:r w:rsidRPr="00E636EB">
        <w:rPr>
          <w:rFonts w:ascii="Times New Roman" w:hAnsi="Times New Roman" w:cs="Times New Roman"/>
          <w:sz w:val="28"/>
          <w:szCs w:val="28"/>
        </w:rPr>
        <w:t xml:space="preserve">2.1. После согласования проекта нормативного правового акта всеми должностными лицами администрации муниципального образования Северский район, внесенными в лист согласования (кроме управления делопроизводства, где осуществляется последняя редакция текста), проект нормативного правового акта, предоставляется секретарю Комиссии в электронном виде для размещения на официальном сайте администрации муниципального образования Северский район </w:t>
      </w:r>
      <w:r w:rsidRPr="00E636EB">
        <w:rPr>
          <w:rStyle w:val="11"/>
          <w:rFonts w:ascii="Times New Roman" w:hAnsi="Times New Roman" w:cs="Times New Roman"/>
          <w:sz w:val="28"/>
          <w:szCs w:val="28"/>
        </w:rPr>
        <w:t>www.</w:t>
      </w:r>
      <w:r w:rsidRPr="00E636EB">
        <w:rPr>
          <w:rFonts w:ascii="Times New Roman" w:hAnsi="Times New Roman" w:cs="Times New Roman"/>
          <w:sz w:val="28"/>
          <w:szCs w:val="28"/>
        </w:rPr>
        <w:t xml:space="preserve">sevadm.ru в сети Интернет в разделе, предназначенном для проведения антикоррупционной экспертизы, </w:t>
      </w:r>
      <w:r w:rsidRPr="00E636EB">
        <w:rPr>
          <w:rStyle w:val="11"/>
          <w:rFonts w:ascii="Times New Roman" w:hAnsi="Times New Roman" w:cs="Times New Roman"/>
          <w:sz w:val="28"/>
          <w:szCs w:val="28"/>
        </w:rPr>
        <w:t>не позднее рабочего дня, следующего за днем поступления муниципального нормативного правового акта (проекта муниципального нормативного правового акта).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05"/>
      <w:bookmarkStart w:id="17" w:name="sub_204"/>
      <w:bookmarkEnd w:id="15"/>
      <w:r>
        <w:rPr>
          <w:rStyle w:val="11"/>
          <w:rFonts w:ascii="Times New Roman" w:hAnsi="Times New Roman" w:cs="Times New Roman"/>
          <w:sz w:val="28"/>
          <w:szCs w:val="28"/>
        </w:rPr>
        <w:t>2.1.1</w:t>
      </w:r>
      <w:r w:rsidRPr="00E636EB">
        <w:rPr>
          <w:rStyle w:val="11"/>
          <w:rFonts w:ascii="Times New Roman" w:hAnsi="Times New Roman" w:cs="Times New Roman"/>
          <w:sz w:val="28"/>
          <w:szCs w:val="28"/>
        </w:rPr>
        <w:t xml:space="preserve">. </w:t>
      </w:r>
      <w:r w:rsidRPr="00E636EB">
        <w:rPr>
          <w:rFonts w:ascii="Times New Roman" w:hAnsi="Times New Roman" w:cs="Times New Roman"/>
          <w:sz w:val="28"/>
          <w:szCs w:val="28"/>
        </w:rPr>
        <w:t>Представляемый проект муниципального нормативного правового акта для проведения антикоррупционной экспертизы, дополняется пояснительной запиской, содержащей: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03"/>
      <w:r w:rsidRPr="00E636EB">
        <w:rPr>
          <w:rFonts w:ascii="Times New Roman" w:hAnsi="Times New Roman" w:cs="Times New Roman"/>
          <w:sz w:val="28"/>
          <w:szCs w:val="28"/>
        </w:rPr>
        <w:t>цели, которые преследуются принятием проекта муниципального нормативного правового акта;</w:t>
      </w:r>
      <w:bookmarkEnd w:id="18"/>
    </w:p>
    <w:p w:rsidR="000010C5" w:rsidRPr="00E636EB" w:rsidRDefault="000010C5" w:rsidP="000010C5">
      <w:pPr>
        <w:ind w:firstLine="72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определение возможных последствий принятия проекта муниципального нормативного правового акта.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06"/>
      <w:bookmarkEnd w:id="16"/>
      <w:r>
        <w:rPr>
          <w:rFonts w:ascii="Times New Roman" w:hAnsi="Times New Roman" w:cs="Times New Roman"/>
          <w:sz w:val="28"/>
          <w:szCs w:val="28"/>
        </w:rPr>
        <w:lastRenderedPageBreak/>
        <w:t>2.1.2</w:t>
      </w:r>
      <w:r w:rsidRPr="00E636EB">
        <w:rPr>
          <w:rFonts w:ascii="Times New Roman" w:hAnsi="Times New Roman" w:cs="Times New Roman"/>
          <w:sz w:val="28"/>
          <w:szCs w:val="28"/>
        </w:rPr>
        <w:t>. Размещенные на официальном сайте в сети Интернет электронные копии проектов муниципальных нормативных правовых актов предназначены для изучения независимыми экспертами.</w:t>
      </w:r>
      <w:bookmarkStart w:id="20" w:name="sub_2072111111"/>
      <w:bookmarkStart w:id="21" w:name="sub_207211111"/>
      <w:bookmarkEnd w:id="17"/>
      <w:bookmarkEnd w:id="19"/>
      <w:bookmarkEnd w:id="20"/>
      <w:bookmarkEnd w:id="21"/>
    </w:p>
    <w:p w:rsidR="000010C5" w:rsidRPr="00E636EB" w:rsidRDefault="000010C5" w:rsidP="000010C5">
      <w:pPr>
        <w:ind w:firstLine="72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E636EB">
        <w:rPr>
          <w:rStyle w:val="11"/>
          <w:rFonts w:ascii="Times New Roman" w:hAnsi="Times New Roman" w:cs="Times New Roman"/>
          <w:sz w:val="28"/>
          <w:szCs w:val="28"/>
        </w:rPr>
        <w:t>2.2 Независимые эксперты в течение 7 рабочих дней, с момента размещения нормативного правового акта на официальном сайте администрации муниципального образования Северский район, направляют свои заключения по результатам проведения независимой антикоррупционной экспертизы на соответствующий электронный (</w:t>
      </w:r>
      <w:r w:rsidRPr="00E636EB">
        <w:rPr>
          <w:rFonts w:ascii="Times New Roman" w:hAnsi="Times New Roman" w:cs="Times New Roman"/>
          <w:sz w:val="28"/>
          <w:szCs w:val="28"/>
        </w:rPr>
        <w:t>seversky@mo.krasnodar.ru</w:t>
      </w:r>
      <w:r w:rsidRPr="00E636EB">
        <w:rPr>
          <w:rStyle w:val="11"/>
          <w:rFonts w:ascii="Times New Roman" w:hAnsi="Times New Roman" w:cs="Times New Roman"/>
          <w:sz w:val="28"/>
          <w:szCs w:val="28"/>
        </w:rPr>
        <w:t>) или почтовый адреса.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081"/>
      <w:r w:rsidRPr="00E636EB">
        <w:rPr>
          <w:rFonts w:ascii="Times New Roman" w:hAnsi="Times New Roman" w:cs="Times New Roman"/>
          <w:sz w:val="28"/>
          <w:szCs w:val="28"/>
        </w:rPr>
        <w:t>К содержанию заключения независимого эксперта устанавливаются следующие требования:</w:t>
      </w:r>
      <w:bookmarkEnd w:id="22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наименование (фамилия, имя, отчество) независимого эксперта;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адрес для направления корреспонденции;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наименование муниципального нормативного правового акта (проекта муниципального нормативного правового акта), на который дается экспертное заключение;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вывод об обнаружении, либо отсутствии в муниципальном нормативном правовом акте (проекте муниципального нормативного правового акта)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09"/>
      <w:r w:rsidRPr="00E636EB">
        <w:rPr>
          <w:rFonts w:ascii="Times New Roman" w:hAnsi="Times New Roman" w:cs="Times New Roman"/>
          <w:sz w:val="28"/>
          <w:szCs w:val="28"/>
        </w:rPr>
        <w:t xml:space="preserve">2.2.1. В случае если независимым экспертом делается вывод об обнаружении в муниципальном нормативном правовом акте (проекте муниципального нормативного правового акта)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факторов, заключение по результатам независимой антикоррупционной экспертизы должно содержать:</w:t>
      </w:r>
      <w:bookmarkEnd w:id="23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2091"/>
      <w:r w:rsidRPr="00E636E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фактора в соответствии с Методикой;</w:t>
      </w:r>
      <w:bookmarkEnd w:id="24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6EB">
        <w:rPr>
          <w:rFonts w:ascii="Times New Roman" w:hAnsi="Times New Roman" w:cs="Times New Roman"/>
          <w:sz w:val="28"/>
          <w:szCs w:val="28"/>
        </w:rPr>
        <w:t>указание</w:t>
      </w:r>
      <w:proofErr w:type="gramEnd"/>
      <w:r w:rsidRPr="00E636EB">
        <w:rPr>
          <w:rFonts w:ascii="Times New Roman" w:hAnsi="Times New Roman" w:cs="Times New Roman"/>
          <w:sz w:val="28"/>
          <w:szCs w:val="28"/>
        </w:rPr>
        <w:t xml:space="preserve"> на абзац, подпункт, пункт, часть, статью, раздел, главу муниципального нормативного правового акта (проекта муниципального нормативного правового акта), в которых обнаружен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фактор, либо указание на отсутствие нормы в муниципальном нормативном правовом акте (проекте муниципального нормативного правового акта), если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 связан с правовыми пробелами;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предложение о способе устранения обнаруженных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10"/>
      <w:r w:rsidRPr="00E636EB">
        <w:rPr>
          <w:rFonts w:ascii="Times New Roman" w:hAnsi="Times New Roman" w:cs="Times New Roman"/>
          <w:sz w:val="28"/>
          <w:szCs w:val="28"/>
        </w:rPr>
        <w:t>2.2.2. Заключение по результатам независимой антикоррупционной экспертизы носит рекомендательный характер и подлежит обязательному</w:t>
      </w:r>
      <w:bookmarkEnd w:id="25"/>
      <w:r w:rsidRPr="00E636EB">
        <w:rPr>
          <w:rFonts w:ascii="Times New Roman" w:hAnsi="Times New Roman" w:cs="Times New Roman"/>
          <w:sz w:val="28"/>
          <w:szCs w:val="28"/>
        </w:rPr>
        <w:t xml:space="preserve"> рассмотрению Комиссией.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101"/>
      <w:r w:rsidRPr="00E636EB">
        <w:rPr>
          <w:rFonts w:ascii="Times New Roman" w:hAnsi="Times New Roman" w:cs="Times New Roman"/>
          <w:sz w:val="28"/>
          <w:szCs w:val="28"/>
        </w:rPr>
        <w:t xml:space="preserve">2.2.3. В 30 -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срок со дня получения заключения по результатам независимой антикоррупционной экспертизы Комиссия направляет независимому эксперту мотивированный ответ о рассмотрении заключения по</w:t>
      </w:r>
      <w:bookmarkEnd w:id="26"/>
      <w:r w:rsidRPr="00E636EB">
        <w:rPr>
          <w:rFonts w:ascii="Times New Roman" w:hAnsi="Times New Roman" w:cs="Times New Roman"/>
          <w:sz w:val="28"/>
          <w:szCs w:val="28"/>
        </w:rPr>
        <w:t xml:space="preserve"> результатам независимой антикоррупционной экспертизы, за исключением случая, когда в заключении отсутствует предложение о способе устранения выявленных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12"/>
      <w:r w:rsidRPr="00E636EB">
        <w:rPr>
          <w:rFonts w:ascii="Times New Roman" w:hAnsi="Times New Roman" w:cs="Times New Roman"/>
          <w:sz w:val="28"/>
          <w:szCs w:val="28"/>
        </w:rPr>
        <w:t>2.2.4. Электронные копии, поступивших заключений по результатам независимой антикоррупционной экспертизы муниципального нормативного правового акта (проекта муниципального нормативного правового акта), размещаются на официальном сайте администрации муниципального образования Северский район в разделе, предназначенном для проведения антикоррупционной экспертизы.</w:t>
      </w:r>
      <w:bookmarkEnd w:id="27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14"/>
      <w:r w:rsidRPr="00E636EB">
        <w:rPr>
          <w:rFonts w:ascii="Times New Roman" w:hAnsi="Times New Roman" w:cs="Times New Roman"/>
          <w:sz w:val="28"/>
          <w:szCs w:val="28"/>
        </w:rPr>
        <w:t>2.3. Комиссия с учетом поступивших заключений по результатам независимой антикоррупционной экспертизы, в течение 7 рабочих дней с момента подачи последнего заключения независимым экспертом, в сроки, установленные пунктом 2.2. настоящего Положения, составляет заключение (приложение к настоящему Положению) по результатам антикоррупционной экспертизы муниципального нормативного правового акта (проекта муниципального нормативною правового акта).</w:t>
      </w:r>
      <w:bookmarkEnd w:id="28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Срок проведения антикоррупционной экспертизы проектов муниципальных нормативных правовых актов составляет не более 14 календарных дней со дня поступления проекта муниципального нормативного правового акта на правовую экспертизу.</w:t>
      </w:r>
      <w:bookmarkStart w:id="29" w:name="sub_216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217"/>
      <w:bookmarkEnd w:id="29"/>
      <w:r w:rsidRPr="00E636EB">
        <w:rPr>
          <w:rFonts w:ascii="Times New Roman" w:hAnsi="Times New Roman" w:cs="Times New Roman"/>
          <w:sz w:val="28"/>
          <w:szCs w:val="28"/>
        </w:rPr>
        <w:t>2.4 К оформлению и содержанию заключения по результатам</w:t>
      </w:r>
      <w:bookmarkEnd w:id="30"/>
      <w:r w:rsidRPr="00E636EB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экспертизы, проведенной Комиссией, устанавливаются следующие требования: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2171"/>
      <w:r w:rsidRPr="00E636EB">
        <w:rPr>
          <w:rFonts w:ascii="Times New Roman" w:hAnsi="Times New Roman" w:cs="Times New Roman"/>
          <w:sz w:val="28"/>
          <w:szCs w:val="28"/>
        </w:rPr>
        <w:lastRenderedPageBreak/>
        <w:t>наименование муниципального нормативного правового акта (проекта муниципального нормативного правового акта), на который дается экспертное заключение;</w:t>
      </w:r>
      <w:bookmarkEnd w:id="31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наименование отдела, отраслевого (функционального) органа администрации муниципального образования Северский район, представившего муниципальный нормативный правовой акт (проект муниципального нормативного правового акта) для проведения антикоррупционной экспертизы;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вывод об обнаружении либо отсутствии в муниципальном нормативном правовом акте (проекте муниципального нормативного правового акта)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218"/>
      <w:r w:rsidRPr="00E636EB">
        <w:rPr>
          <w:rFonts w:ascii="Times New Roman" w:hAnsi="Times New Roman" w:cs="Times New Roman"/>
          <w:sz w:val="28"/>
          <w:szCs w:val="28"/>
        </w:rPr>
        <w:t xml:space="preserve">2.4.1. В случае если Комиссия делает вывод об обнаружении в муниципальном нормативном правовом акте (проекте муниципального нормативного правового акта)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факторов, заключение уполномоченного органа по результатам антикоррупционной экспертизы должно содержать:</w:t>
      </w:r>
      <w:bookmarkEnd w:id="32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фактора в соответствии с Методикой;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6EB">
        <w:rPr>
          <w:rFonts w:ascii="Times New Roman" w:hAnsi="Times New Roman" w:cs="Times New Roman"/>
          <w:sz w:val="28"/>
          <w:szCs w:val="28"/>
        </w:rPr>
        <w:t>указание</w:t>
      </w:r>
      <w:proofErr w:type="gramEnd"/>
      <w:r w:rsidRPr="00E636EB">
        <w:rPr>
          <w:rFonts w:ascii="Times New Roman" w:hAnsi="Times New Roman" w:cs="Times New Roman"/>
          <w:sz w:val="28"/>
          <w:szCs w:val="28"/>
        </w:rPr>
        <w:t xml:space="preserve"> на абзац, подпункт, пункт, часть, статью, раздел, главу муниципального нормативного правового акта (проекта муниципального нормативного правового акта), в которых обнаружен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фактор; 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предложение о способе устранения обнаруженных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219"/>
      <w:r w:rsidRPr="00E636EB">
        <w:rPr>
          <w:rFonts w:ascii="Times New Roman" w:hAnsi="Times New Roman" w:cs="Times New Roman"/>
          <w:sz w:val="28"/>
          <w:szCs w:val="28"/>
        </w:rPr>
        <w:t xml:space="preserve">2.4.2. В заключении по результатам антикоррупционной экспертизы отражаются возможные негативные последствия сохранения в муниципальном нормативном правовом акте (проекте муниципального нормативного правового акта) выявленных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факторов.</w:t>
      </w:r>
      <w:bookmarkEnd w:id="33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2191"/>
      <w:r w:rsidRPr="00E636EB">
        <w:rPr>
          <w:rFonts w:ascii="Times New Roman" w:hAnsi="Times New Roman" w:cs="Times New Roman"/>
          <w:sz w:val="28"/>
          <w:szCs w:val="28"/>
        </w:rPr>
        <w:t>2.4.3. Выявленные при проведении антикоррупционной экспертизы положения, не относящиеся в соответствии с Методикой к коррупционным факторам, но которые могут способствовать созданию условий для проявления коррупции, указываются в заключении уполномоченного органа по результатам антикоррупционной экспертизы.</w:t>
      </w:r>
      <w:bookmarkEnd w:id="34"/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220"/>
      <w:r w:rsidRPr="00E636EB">
        <w:rPr>
          <w:rFonts w:ascii="Times New Roman" w:hAnsi="Times New Roman" w:cs="Times New Roman"/>
          <w:sz w:val="28"/>
          <w:szCs w:val="28"/>
        </w:rPr>
        <w:lastRenderedPageBreak/>
        <w:t xml:space="preserve">2.4.4. Если в ходе антикоррупционной экспертизы действующего муниципального нормативного правового акта установлено, что проект муниципального нормативного правового акта вносит изменения, устраняющие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факторы, содержащиеся</w:t>
      </w:r>
      <w:bookmarkEnd w:id="35"/>
      <w:r w:rsidRPr="00E636EB">
        <w:rPr>
          <w:rFonts w:ascii="Times New Roman" w:hAnsi="Times New Roman" w:cs="Times New Roman"/>
          <w:sz w:val="28"/>
          <w:szCs w:val="28"/>
        </w:rPr>
        <w:t xml:space="preserve"> в действующем муниципальном нормативном правовом акте, заключение Комиссии по результатам антикоррупционной экспертизы действующего нормативного правового акта не дается.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221"/>
      <w:r w:rsidRPr="00E636EB">
        <w:rPr>
          <w:rFonts w:ascii="Times New Roman" w:hAnsi="Times New Roman" w:cs="Times New Roman"/>
          <w:sz w:val="28"/>
          <w:szCs w:val="28"/>
        </w:rPr>
        <w:t xml:space="preserve">2.4.5. Заключение </w:t>
      </w:r>
      <w:bookmarkEnd w:id="36"/>
      <w:r w:rsidRPr="00E636EB">
        <w:rPr>
          <w:rFonts w:ascii="Times New Roman" w:hAnsi="Times New Roman" w:cs="Times New Roman"/>
          <w:sz w:val="28"/>
          <w:szCs w:val="28"/>
        </w:rPr>
        <w:t xml:space="preserve">Комиссии по результатам антикоррупционной экспертизы считается положительным, если в муниципальном нормативном правовом акте (проекте муниципального нормативного правового акта)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факторы не обнаружены.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222"/>
      <w:r w:rsidRPr="00E636EB">
        <w:rPr>
          <w:rFonts w:ascii="Times New Roman" w:hAnsi="Times New Roman" w:cs="Times New Roman"/>
          <w:sz w:val="28"/>
          <w:szCs w:val="28"/>
        </w:rPr>
        <w:t>2.4.6. Заключение Комиссии по результатам</w:t>
      </w:r>
      <w:bookmarkEnd w:id="37"/>
      <w:r w:rsidRPr="00E636EB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считается отрицательным, если в заключении содержатся указания на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факторы. В этом случае проект направляется на доработку, а в муниципальный нормативный правовой акт рекомендуется внести изменения.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2.4.7. Принятие муниципального нормативного правового акта, содержащего коррупционные факторы, не допускается.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2.5. Электронная копия заключения Комиссии по результатам антикоррупционной экспертизы муниципального нормативного правового акта (проекта муниципального нормативного правового акта), независимо от обнаружения в нем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факторов, не позднее рабочего дня, следующего за днем выдачи заключения по результатам антикоррупционной экспертизы, размещается секретарем Комиссии на официальном сайте администрации муниципального образования Северский район в сети Интернет в разделе, предназначенном для проведения антикоррупционной экспертизы.</w:t>
      </w:r>
    </w:p>
    <w:p w:rsidR="000010C5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3. После визирования проекта муниципального нормативного правового акта администрации муниципального образования Северский район в правовом управлении администрации муниципального образования Северский район его копия направляется структурным подразделением администрации муниципального образования Северский район, внесшим проект, в прокуратуру Северского района.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 xml:space="preserve">В случае обнаружения прокуратурой Северского района в нормативном  правовом акте (проекте нормативного правового акта) </w:t>
      </w:r>
      <w:proofErr w:type="spellStart"/>
      <w:r w:rsidRPr="00E636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36EB">
        <w:rPr>
          <w:rFonts w:ascii="Times New Roman" w:hAnsi="Times New Roman" w:cs="Times New Roman"/>
          <w:sz w:val="28"/>
          <w:szCs w:val="28"/>
        </w:rPr>
        <w:t xml:space="preserve"> факторов </w:t>
      </w:r>
      <w:r w:rsidRPr="00E636EB">
        <w:rPr>
          <w:rFonts w:ascii="Times New Roman" w:hAnsi="Times New Roman" w:cs="Times New Roman"/>
          <w:sz w:val="28"/>
          <w:szCs w:val="28"/>
        </w:rPr>
        <w:lastRenderedPageBreak/>
        <w:t xml:space="preserve">он подлежит обязательному рассмотрению структурным подразделением, внесшим проект. Устранение и учет в соответствии с компетенцией структурного подразделения администрации требований осуществляется не позднее чем в десятидневный срок со дня поступления. </w:t>
      </w: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Pr="00E636EB" w:rsidRDefault="000010C5" w:rsidP="000010C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Default="000010C5" w:rsidP="000010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010C5" w:rsidRDefault="000010C5" w:rsidP="000010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начальника правового управления</w:t>
      </w:r>
    </w:p>
    <w:p w:rsidR="000010C5" w:rsidRDefault="000010C5" w:rsidP="000010C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Pr="00E636EB">
        <w:rPr>
          <w:rFonts w:ascii="Times New Roman" w:hAnsi="Times New Roman" w:cs="Times New Roman"/>
          <w:sz w:val="28"/>
          <w:szCs w:val="28"/>
        </w:rPr>
        <w:t>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0010C5" w:rsidRPr="00E636EB" w:rsidRDefault="000010C5" w:rsidP="000010C5">
      <w:pPr>
        <w:rPr>
          <w:rStyle w:val="11"/>
          <w:rFonts w:ascii="Times New Roman" w:hAnsi="Times New Roman" w:cs="Times New Roman"/>
          <w:sz w:val="28"/>
          <w:szCs w:val="28"/>
        </w:rPr>
      </w:pPr>
      <w:r w:rsidRPr="00E636EB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36EB">
        <w:rPr>
          <w:rFonts w:ascii="Times New Roman" w:hAnsi="Times New Roman" w:cs="Times New Roman"/>
          <w:sz w:val="28"/>
          <w:szCs w:val="28"/>
        </w:rPr>
        <w:t xml:space="preserve">Северский район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636EB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>И.Анашкин</w:t>
      </w:r>
    </w:p>
    <w:p w:rsidR="000010C5" w:rsidRPr="0058498B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010C5" w:rsidRPr="0058498B" w:rsidSect="00F70734">
      <w:headerReference w:type="default" r:id="rId6"/>
      <w:pgSz w:w="12240" w:h="1584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021" w:rsidRDefault="00270021" w:rsidP="004D3334">
      <w:pPr>
        <w:spacing w:after="0" w:line="240" w:lineRule="auto"/>
      </w:pPr>
      <w:r>
        <w:separator/>
      </w:r>
    </w:p>
  </w:endnote>
  <w:endnote w:type="continuationSeparator" w:id="0">
    <w:p w:rsidR="00270021" w:rsidRDefault="00270021" w:rsidP="004D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021" w:rsidRDefault="00270021" w:rsidP="004D3334">
      <w:pPr>
        <w:spacing w:after="0" w:line="240" w:lineRule="auto"/>
      </w:pPr>
      <w:r>
        <w:separator/>
      </w:r>
    </w:p>
  </w:footnote>
  <w:footnote w:type="continuationSeparator" w:id="0">
    <w:p w:rsidR="00270021" w:rsidRDefault="00270021" w:rsidP="004D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FD" w:rsidRDefault="00A310FD" w:rsidP="004D333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07E0"/>
    <w:rsid w:val="000010C5"/>
    <w:rsid w:val="00004478"/>
    <w:rsid w:val="000A1C6A"/>
    <w:rsid w:val="000A4272"/>
    <w:rsid w:val="000A53BF"/>
    <w:rsid w:val="000E72A4"/>
    <w:rsid w:val="001000AD"/>
    <w:rsid w:val="00174846"/>
    <w:rsid w:val="001D55EC"/>
    <w:rsid w:val="00213879"/>
    <w:rsid w:val="002202F2"/>
    <w:rsid w:val="00270021"/>
    <w:rsid w:val="002A7A94"/>
    <w:rsid w:val="002D7912"/>
    <w:rsid w:val="003046A6"/>
    <w:rsid w:val="00362BAB"/>
    <w:rsid w:val="00382AC1"/>
    <w:rsid w:val="003A1742"/>
    <w:rsid w:val="004107DB"/>
    <w:rsid w:val="00433D43"/>
    <w:rsid w:val="00446CAA"/>
    <w:rsid w:val="004D3334"/>
    <w:rsid w:val="0058498B"/>
    <w:rsid w:val="005E6975"/>
    <w:rsid w:val="005F7780"/>
    <w:rsid w:val="006474E7"/>
    <w:rsid w:val="006B07BA"/>
    <w:rsid w:val="007B5B10"/>
    <w:rsid w:val="008053C5"/>
    <w:rsid w:val="0082664A"/>
    <w:rsid w:val="00887E05"/>
    <w:rsid w:val="00A310FD"/>
    <w:rsid w:val="00AB53CD"/>
    <w:rsid w:val="00B5133B"/>
    <w:rsid w:val="00B82954"/>
    <w:rsid w:val="00BA26B3"/>
    <w:rsid w:val="00DC3312"/>
    <w:rsid w:val="00DF3432"/>
    <w:rsid w:val="00ED6892"/>
    <w:rsid w:val="00F607E0"/>
    <w:rsid w:val="00F70734"/>
    <w:rsid w:val="00FB089D"/>
    <w:rsid w:val="00FE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9130D2-A5A8-46BE-959D-9A95EEDF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2F2"/>
  </w:style>
  <w:style w:type="paragraph" w:styleId="1">
    <w:name w:val="heading 1"/>
    <w:basedOn w:val="a"/>
    <w:next w:val="a"/>
    <w:link w:val="10"/>
    <w:uiPriority w:val="99"/>
    <w:qFormat/>
    <w:rsid w:val="0058498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498B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4D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334"/>
  </w:style>
  <w:style w:type="paragraph" w:styleId="a5">
    <w:name w:val="footer"/>
    <w:basedOn w:val="a"/>
    <w:link w:val="a6"/>
    <w:uiPriority w:val="99"/>
    <w:semiHidden/>
    <w:unhideWhenUsed/>
    <w:rsid w:val="004D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3334"/>
  </w:style>
  <w:style w:type="table" w:styleId="a7">
    <w:name w:val="Table Grid"/>
    <w:basedOn w:val="a1"/>
    <w:uiPriority w:val="59"/>
    <w:rsid w:val="00A310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rsid w:val="0000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10</Pages>
  <Words>2192</Words>
  <Characters>12499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 соответствии с Федеральным законом от 25 декабря 2008 года № 273-ФЗ «О противо</vt:lpstr>
    </vt:vector>
  </TitlesOfParts>
  <Company/>
  <LinksUpToDate>false</LinksUpToDate>
  <CharactersWithSpaces>14662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Близнюк Анна Витальевна</cp:lastModifiedBy>
  <cp:revision>38</cp:revision>
  <cp:lastPrinted>2020-09-10T06:05:00Z</cp:lastPrinted>
  <dcterms:created xsi:type="dcterms:W3CDTF">2020-08-06T07:03:00Z</dcterms:created>
  <dcterms:modified xsi:type="dcterms:W3CDTF">2020-10-02T08:23:00Z</dcterms:modified>
</cp:coreProperties>
</file>