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Layout w:type="fixed"/>
      </w:tblPr>
      <w:tblGrid>
        <w:gridCol w:w="4077"/>
        <w:gridCol w:w="5715"/>
      </w:tblGrid>
      <w:tr>
        <w:tc>
          <w:tcPr>
            <w:tcW w:type="dxa" w:w="4077"/>
          </w:tcPr>
          <w:p w14:paraId="03000000">
            <w:pPr>
              <w:widowControl w:val="1"/>
              <w:spacing w:before="20"/>
              <w:ind/>
              <w:jc w:val="both"/>
              <w:rPr>
                <w:sz w:val="28"/>
              </w:rPr>
            </w:pPr>
          </w:p>
        </w:tc>
        <w:tc>
          <w:tcPr>
            <w:tcW w:type="dxa" w:w="5715"/>
          </w:tcPr>
          <w:p w14:paraId="04000000">
            <w:pPr>
              <w:widowControl w:val="1"/>
              <w:tabs>
                <w:tab w:leader="none" w:pos="705" w:val="left"/>
              </w:tabs>
              <w:spacing w:before="20"/>
              <w:ind/>
              <w:rPr>
                <w:sz w:val="28"/>
              </w:rPr>
            </w:pPr>
            <w:r>
              <w:rPr>
                <w:sz w:val="28"/>
              </w:rPr>
              <w:t xml:space="preserve">           Приложение </w:t>
            </w:r>
          </w:p>
          <w:p w14:paraId="05000000">
            <w:pPr>
              <w:widowControl w:val="1"/>
              <w:spacing w:before="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постановлению администрации </w:t>
            </w:r>
          </w:p>
          <w:p w14:paraId="06000000">
            <w:pPr>
              <w:widowControl w:val="1"/>
              <w:spacing w:before="20"/>
              <w:ind/>
              <w:rPr>
                <w:sz w:val="28"/>
              </w:rPr>
            </w:pPr>
            <w:r>
              <w:rPr>
                <w:sz w:val="28"/>
              </w:rPr>
              <w:t xml:space="preserve">           муниципального образования </w:t>
            </w:r>
          </w:p>
          <w:p w14:paraId="07000000">
            <w:pPr>
              <w:widowControl w:val="1"/>
              <w:spacing w:before="20"/>
              <w:ind/>
              <w:rPr>
                <w:sz w:val="28"/>
              </w:rPr>
            </w:pPr>
            <w:r>
              <w:rPr>
                <w:sz w:val="28"/>
              </w:rPr>
              <w:t xml:space="preserve">           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 xml:space="preserve">район </w:t>
            </w:r>
          </w:p>
          <w:p w14:paraId="08000000">
            <w:pPr>
              <w:widowControl w:val="1"/>
              <w:spacing w:before="20"/>
              <w:ind/>
              <w:rPr>
                <w:sz w:val="28"/>
              </w:rPr>
            </w:pPr>
            <w:r>
              <w:rPr>
                <w:sz w:val="28"/>
              </w:rPr>
              <w:t xml:space="preserve">           Краснодарского края</w:t>
            </w:r>
          </w:p>
          <w:p w14:paraId="09000000">
            <w:pPr>
              <w:widowControl w:val="1"/>
              <w:spacing w:before="20"/>
              <w:ind/>
              <w:jc w:val="center"/>
              <w:rPr>
                <w:rFonts w:ascii="Arial" w:hAnsi="Arial"/>
                <w:sz w:val="64"/>
              </w:rPr>
            </w:pPr>
            <w:r>
              <w:rPr>
                <w:sz w:val="28"/>
              </w:rPr>
              <w:t xml:space="preserve">      от _________________ № _________</w:t>
            </w:r>
          </w:p>
        </w:tc>
      </w:tr>
    </w:tbl>
    <w:p w14:paraId="0A000000">
      <w:pPr>
        <w:widowControl w:val="1"/>
        <w:tabs>
          <w:tab w:leader="none" w:pos="4820" w:val="left"/>
          <w:tab w:leader="none" w:pos="4962" w:val="left"/>
        </w:tabs>
        <w:ind/>
      </w:pPr>
    </w:p>
    <w:p w14:paraId="0B000000"/>
    <w:p w14:paraId="0C000000">
      <w:r>
        <w:rPr>
          <w:sz w:val="1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114935" distT="0" layoutInCell="true" locked="false" relativeHeight="251658240" simplePos="false">
                <wp:simplePos x="0" y="0"/>
                <wp:positionH relativeFrom="margin">
                  <wp:posOffset>-68580</wp:posOffset>
                </wp:positionH>
                <wp:positionV relativeFrom="paragraph">
                  <wp:posOffset>4445</wp:posOffset>
                </wp:positionV>
                <wp:extent cx="5993765" cy="1570990"/>
                <wp:wrapSquare distB="0" distL="0" distR="114935" distT="0" wrapText="largest"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5993765" cy="1570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108"/>
                              <w:tblLayout w:type="fixed"/>
                            </w:tblPr>
                            <w:tblGrid>
                              <w:gridCol w:w="4729"/>
                              <w:gridCol w:w="4729"/>
                            </w:tblGrid>
                            <w:tr>
                              <w:trPr>
                                <w:trHeight w:hRule="atLeast" w:val="1500"/>
                              </w:trPr>
                              <w:tc>
                                <w:tcPr>
                                  <w:tcW w:type="dxa" w:w="4729"/>
                                </w:tcPr>
                                <w:p w14:paraId="0D000000">
                                  <w:pPr>
                                    <w:pStyle w:val="Style_3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type="dxa" w:w="4729"/>
                                </w:tcPr>
                                <w:p w14:paraId="0E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«Приложение №1</w:t>
                                  </w:r>
                                </w:p>
                                <w:p w14:paraId="0F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</w:p>
                                <w:p w14:paraId="10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УТВЕРЖДЕН</w:t>
                                  </w:r>
                                </w:p>
                                <w:p w14:paraId="11000000">
                                  <w:pPr>
                                    <w:pStyle w:val="Style_3"/>
                                    <w:widowControl w:val="1"/>
                                    <w:tabs>
                                      <w:tab w:leader="none" w:pos="240" w:val="left"/>
                                    </w:tabs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постановлением администрации</w:t>
                                  </w:r>
                                </w:p>
                                <w:p w14:paraId="12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13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Северский район</w:t>
                                  </w:r>
                                </w:p>
                                <w:p w14:paraId="14000000">
                                  <w:pPr>
                                    <w:pStyle w:val="Style_3"/>
                                    <w:widowControl w:val="1"/>
                                    <w:tabs>
                                      <w:tab w:leader="none" w:pos="210" w:val="left"/>
                                    </w:tabs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 xml:space="preserve">от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29.07.2020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 xml:space="preserve"> №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1100</w:t>
                                  </w:r>
                                </w:p>
                                <w:p w14:paraId="15000000">
                                  <w:pPr>
                                    <w:pStyle w:val="Style_3"/>
                                    <w:widowControl w:val="1"/>
                                    <w:ind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000000">
                            <w:pPr>
                              <w:pStyle w:val="Style_3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7000000">
      <w:pPr>
        <w:widowControl w:val="1"/>
        <w:ind/>
        <w:jc w:val="center"/>
        <w:rPr>
          <w:b w:val="1"/>
          <w:sz w:val="28"/>
        </w:rPr>
      </w:pPr>
    </w:p>
    <w:p w14:paraId="18000000">
      <w:pPr>
        <w:widowControl w:val="1"/>
        <w:ind/>
        <w:jc w:val="center"/>
        <w:rPr>
          <w:b w:val="1"/>
          <w:sz w:val="28"/>
        </w:rPr>
      </w:pPr>
    </w:p>
    <w:p w14:paraId="19000000">
      <w:pPr>
        <w:widowControl w:val="1"/>
        <w:ind/>
        <w:jc w:val="center"/>
        <w:rPr>
          <w:b w:val="1"/>
          <w:sz w:val="28"/>
        </w:rPr>
      </w:pPr>
    </w:p>
    <w:p w14:paraId="1A000000">
      <w:pPr>
        <w:widowControl w:val="1"/>
        <w:ind/>
        <w:jc w:val="center"/>
        <w:rPr>
          <w:b w:val="1"/>
          <w:sz w:val="28"/>
        </w:rPr>
      </w:pPr>
    </w:p>
    <w:p w14:paraId="1B000000">
      <w:pPr>
        <w:widowControl w:val="1"/>
        <w:ind/>
        <w:jc w:val="center"/>
        <w:rPr>
          <w:b w:val="1"/>
          <w:sz w:val="28"/>
        </w:rPr>
      </w:pPr>
    </w:p>
    <w:p w14:paraId="1C000000">
      <w:pPr>
        <w:widowControl w:val="1"/>
        <w:ind/>
        <w:jc w:val="center"/>
        <w:rPr>
          <w:b w:val="1"/>
          <w:sz w:val="28"/>
        </w:rPr>
      </w:pPr>
    </w:p>
    <w:p w14:paraId="1D000000">
      <w:pPr>
        <w:widowControl w:val="1"/>
        <w:ind/>
        <w:jc w:val="center"/>
        <w:rPr>
          <w:b w:val="1"/>
          <w:sz w:val="28"/>
        </w:rPr>
      </w:pPr>
    </w:p>
    <w:p w14:paraId="1E000000">
      <w:pPr>
        <w:widowControl w:val="1"/>
        <w:ind/>
        <w:jc w:val="center"/>
        <w:rPr>
          <w:b w:val="1"/>
          <w:sz w:val="28"/>
        </w:rPr>
      </w:pPr>
    </w:p>
    <w:p w14:paraId="1F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</w:t>
      </w:r>
      <w:r>
        <w:rPr>
          <w:b w:val="1"/>
          <w:sz w:val="28"/>
        </w:rPr>
        <w:t>ОСТАВ</w:t>
      </w:r>
    </w:p>
    <w:p w14:paraId="20000000">
      <w:pPr>
        <w:widowControl w:val="1"/>
        <w:ind/>
        <w:jc w:val="center"/>
        <w:rPr>
          <w:b w:val="1"/>
          <w:sz w:val="28"/>
        </w:rPr>
      </w:pPr>
    </w:p>
    <w:p w14:paraId="21000000">
      <w:pPr>
        <w:widowControl w:val="1"/>
        <w:ind/>
        <w:jc w:val="center"/>
        <w:rPr>
          <w:b w:val="1"/>
          <w:sz w:val="28"/>
        </w:rPr>
      </w:pPr>
    </w:p>
    <w:p w14:paraId="2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Градостроительного совета</w:t>
      </w:r>
    </w:p>
    <w:p w14:paraId="2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муниципального образования Северский муниципальный район Краснодарского края</w:t>
      </w:r>
    </w:p>
    <w:p w14:paraId="24000000">
      <w:pPr>
        <w:widowControl w:val="1"/>
        <w:ind/>
        <w:jc w:val="center"/>
        <w:rPr>
          <w:sz w:val="28"/>
        </w:rPr>
      </w:pPr>
    </w:p>
    <w:tbl>
      <w:tblPr>
        <w:tblStyle w:val="Style_2"/>
        <w:tblW w:type="auto" w:w="0"/>
        <w:tblLayout w:type="fixed"/>
      </w:tblPr>
      <w:tblGrid>
        <w:gridCol w:w="3449"/>
        <w:gridCol w:w="697"/>
        <w:gridCol w:w="5460"/>
      </w:tblGrid>
      <w:tr>
        <w:tc>
          <w:tcPr>
            <w:tcW w:type="dxa" w:w="3449"/>
          </w:tcPr>
          <w:p w14:paraId="25000000">
            <w:pPr>
              <w:rPr>
                <w:sz w:val="28"/>
              </w:rPr>
            </w:pPr>
          </w:p>
        </w:tc>
        <w:tc>
          <w:tcPr>
            <w:tcW w:type="dxa" w:w="697"/>
          </w:tcPr>
          <w:p w14:paraId="26000000">
            <w:pPr>
              <w:rPr>
                <w:sz w:val="28"/>
              </w:rPr>
            </w:pPr>
          </w:p>
        </w:tc>
        <w:tc>
          <w:tcPr>
            <w:tcW w:type="dxa" w:w="5460"/>
          </w:tcPr>
          <w:p w14:paraId="27000000">
            <w:pPr>
              <w:rPr>
                <w:sz w:val="28"/>
              </w:rPr>
            </w:pPr>
          </w:p>
        </w:tc>
      </w:tr>
      <w:tr>
        <w:tc>
          <w:tcPr>
            <w:tcW w:type="dxa" w:w="3449"/>
          </w:tcPr>
          <w:p w14:paraId="28000000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Чеверев</w:t>
            </w:r>
          </w:p>
          <w:p w14:paraId="29000000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Алексей Юрьевич</w:t>
            </w:r>
          </w:p>
        </w:tc>
        <w:tc>
          <w:tcPr>
            <w:tcW w:type="dxa" w:w="697"/>
          </w:tcPr>
          <w:p w14:paraId="2A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460"/>
          </w:tcPr>
          <w:p w14:paraId="2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 Северский муниципальный район Краснодарского края, председатель Градостроительного совета</w:t>
            </w:r>
            <w:r>
              <w:rPr>
                <w:sz w:val="28"/>
              </w:rPr>
              <w:t>;</w:t>
            </w:r>
          </w:p>
          <w:p w14:paraId="2C000000">
            <w:pPr>
              <w:widowControl w:val="1"/>
              <w:ind/>
              <w:jc w:val="both"/>
            </w:pPr>
          </w:p>
        </w:tc>
      </w:tr>
      <w:tr>
        <w:tc>
          <w:tcPr>
            <w:tcW w:type="dxa" w:w="3449"/>
          </w:tcPr>
          <w:p w14:paraId="2D000000">
            <w:pPr>
              <w:rPr>
                <w:sz w:val="28"/>
              </w:rPr>
            </w:pPr>
            <w:bookmarkStart w:id="1" w:name="_Hlk153785610"/>
            <w:r>
              <w:rPr>
                <w:sz w:val="28"/>
              </w:rPr>
              <w:t xml:space="preserve">Шевцов </w:t>
            </w:r>
          </w:p>
          <w:p w14:paraId="2E000000">
            <w:pPr>
              <w:rPr>
                <w:sz w:val="28"/>
              </w:rPr>
            </w:pPr>
            <w:r>
              <w:rPr>
                <w:sz w:val="28"/>
              </w:rPr>
              <w:t>Павел Валерьевич</w:t>
            </w:r>
          </w:p>
          <w:p w14:paraId="2F000000">
            <w:pPr>
              <w:rPr>
                <w:sz w:val="28"/>
              </w:rPr>
            </w:pPr>
          </w:p>
        </w:tc>
        <w:tc>
          <w:tcPr>
            <w:tcW w:type="dxa" w:w="697"/>
          </w:tcPr>
          <w:p w14:paraId="30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460"/>
          </w:tcPr>
          <w:p w14:paraId="3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</w:t>
            </w:r>
            <w:r>
              <w:rPr>
                <w:sz w:val="28"/>
              </w:rPr>
              <w:t xml:space="preserve">, </w:t>
            </w:r>
          </w:p>
          <w:p w14:paraId="3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председателя </w:t>
            </w:r>
            <w:r>
              <w:rPr>
                <w:sz w:val="28"/>
              </w:rPr>
              <w:t>Градостроительного совета</w:t>
            </w:r>
            <w:r>
              <w:rPr>
                <w:sz w:val="28"/>
              </w:rPr>
              <w:t>;</w:t>
            </w:r>
          </w:p>
          <w:p w14:paraId="33000000">
            <w:pPr>
              <w:widowControl w:val="1"/>
              <w:ind/>
              <w:jc w:val="both"/>
              <w:rPr>
                <w:sz w:val="28"/>
              </w:rPr>
            </w:pPr>
            <w:bookmarkEnd w:id="1"/>
          </w:p>
        </w:tc>
      </w:tr>
      <w:tr>
        <w:tc>
          <w:tcPr>
            <w:tcW w:type="dxa" w:w="3449"/>
          </w:tcPr>
          <w:p w14:paraId="34000000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Белохорт</w:t>
            </w:r>
          </w:p>
          <w:p w14:paraId="35000000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Светлана Алексеевна</w:t>
            </w:r>
          </w:p>
        </w:tc>
        <w:tc>
          <w:tcPr>
            <w:tcW w:type="dxa" w:w="697"/>
          </w:tcPr>
          <w:p w14:paraId="36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460"/>
          </w:tcPr>
          <w:p w14:paraId="37000000">
            <w:pPr>
              <w:widowControl w:val="1"/>
              <w:ind/>
              <w:jc w:val="both"/>
            </w:pPr>
            <w:r>
              <w:rPr>
                <w:sz w:val="28"/>
              </w:rPr>
              <w:t xml:space="preserve">главный специалист управления </w:t>
            </w:r>
            <w:r>
              <w:rPr>
                <w:sz w:val="28"/>
              </w:rPr>
              <w:t>МКУ МО СМР КК «Комитет земельных отношений»</w:t>
            </w:r>
            <w:r>
              <w:rPr>
                <w:sz w:val="28"/>
              </w:rPr>
              <w:t>, секретарь комиссии.</w:t>
            </w:r>
          </w:p>
        </w:tc>
      </w:tr>
      <w:tr>
        <w:tc>
          <w:tcPr>
            <w:tcW w:type="dxa" w:w="3449"/>
          </w:tcPr>
          <w:p w14:paraId="38000000">
            <w:pPr>
              <w:rPr>
                <w:sz w:val="28"/>
              </w:rPr>
            </w:pPr>
          </w:p>
        </w:tc>
        <w:tc>
          <w:tcPr>
            <w:tcW w:type="dxa" w:w="697"/>
          </w:tcPr>
          <w:p w14:paraId="39000000">
            <w:pPr>
              <w:rPr>
                <w:sz w:val="28"/>
              </w:rPr>
            </w:pPr>
          </w:p>
        </w:tc>
        <w:tc>
          <w:tcPr>
            <w:tcW w:type="dxa" w:w="5460"/>
          </w:tcPr>
          <w:p w14:paraId="3A000000">
            <w:pPr>
              <w:rPr>
                <w:sz w:val="28"/>
              </w:rPr>
            </w:pPr>
          </w:p>
        </w:tc>
      </w:tr>
    </w:tbl>
    <w:p w14:paraId="3B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Члены </w:t>
      </w:r>
      <w:r>
        <w:rPr>
          <w:sz w:val="28"/>
        </w:rPr>
        <w:t>Градостроительного совета</w:t>
      </w:r>
      <w:r>
        <w:rPr>
          <w:sz w:val="28"/>
        </w:rPr>
        <w:t>:</w:t>
      </w:r>
    </w:p>
    <w:p w14:paraId="3C000000">
      <w:pPr>
        <w:widowControl w:val="1"/>
        <w:ind/>
        <w:jc w:val="center"/>
        <w:rPr>
          <w:sz w:val="28"/>
        </w:rPr>
      </w:pPr>
    </w:p>
    <w:tbl>
      <w:tblPr>
        <w:tblStyle w:val="Style_2"/>
        <w:tblW w:type="auto" w:w="0"/>
        <w:tblLayout w:type="fixed"/>
      </w:tblPr>
      <w:tblGrid>
        <w:gridCol w:w="27"/>
        <w:gridCol w:w="3421"/>
        <w:gridCol w:w="697"/>
        <w:gridCol w:w="53"/>
        <w:gridCol w:w="5324"/>
        <w:gridCol w:w="84"/>
      </w:tblGrid>
      <w:tr>
        <w:tc>
          <w:tcPr>
            <w:tcW w:type="dxa" w:w="27"/>
          </w:tcPr>
          <w:p/>
        </w:tc>
        <w:tc>
          <w:tcPr>
            <w:tcW w:type="dxa" w:w="3421"/>
          </w:tcPr>
          <w:p w14:paraId="3D000000">
            <w:pPr>
              <w:rPr>
                <w:sz w:val="28"/>
              </w:rPr>
            </w:pPr>
            <w:r>
              <w:rPr>
                <w:sz w:val="28"/>
              </w:rPr>
              <w:t xml:space="preserve">Алиев </w:t>
            </w:r>
          </w:p>
          <w:p w14:paraId="3E000000">
            <w:pPr>
              <w:rPr>
                <w:sz w:val="28"/>
              </w:rPr>
            </w:pPr>
            <w:r>
              <w:rPr>
                <w:sz w:val="28"/>
              </w:rPr>
              <w:t>Мехман Ибадулла оглы</w:t>
            </w:r>
          </w:p>
          <w:p w14:paraId="3F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4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депутат Совета муниципального образования Северский муниципальный район Краснодарского края;</w:t>
            </w:r>
          </w:p>
          <w:p w14:paraId="42000000">
            <w:pPr>
              <w:widowControl w:val="1"/>
              <w:ind/>
              <w:jc w:val="both"/>
              <w:rPr>
                <w:sz w:val="28"/>
              </w:rPr>
            </w:pPr>
          </w:p>
          <w:p w14:paraId="43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44000000">
            <w:pPr>
              <w:rPr>
                <w:sz w:val="28"/>
              </w:rPr>
            </w:pPr>
            <w:r>
              <w:rPr>
                <w:sz w:val="28"/>
              </w:rPr>
              <w:t>Белошапка</w:t>
            </w:r>
          </w:p>
          <w:p w14:paraId="45000000">
            <w:pPr>
              <w:rPr>
                <w:sz w:val="28"/>
              </w:rPr>
            </w:pPr>
            <w:r>
              <w:rPr>
                <w:sz w:val="28"/>
              </w:rPr>
              <w:t>Кристина Эдуардовна</w:t>
            </w:r>
          </w:p>
        </w:tc>
        <w:tc>
          <w:tcPr>
            <w:tcW w:type="dxa" w:w="750"/>
            <w:gridSpan w:val="2"/>
          </w:tcPr>
          <w:p w14:paraId="46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47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по координации работы жилищно-коммунального комплекса;</w:t>
            </w:r>
          </w:p>
          <w:p w14:paraId="48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Гладченко</w:t>
            </w:r>
          </w:p>
          <w:p w14:paraId="4A000000">
            <w:pPr>
              <w:rPr>
                <w:sz w:val="28"/>
              </w:rPr>
            </w:pPr>
            <w:r>
              <w:rPr>
                <w:sz w:val="28"/>
              </w:rPr>
              <w:t>Антон Васильевич</w:t>
            </w:r>
          </w:p>
        </w:tc>
        <w:tc>
          <w:tcPr>
            <w:tcW w:type="dxa" w:w="750"/>
            <w:gridSpan w:val="2"/>
          </w:tcPr>
          <w:p w14:paraId="4B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4C000000">
            <w:pPr>
              <w:widowControl w:val="1"/>
              <w:ind/>
              <w:jc w:val="both"/>
            </w:pPr>
            <w:r>
              <w:rPr>
                <w:sz w:val="28"/>
              </w:rPr>
              <w:t>представитель общественности;</w:t>
            </w: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4D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4E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4F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50000000">
            <w:pPr>
              <w:rPr>
                <w:sz w:val="28"/>
              </w:rPr>
            </w:pPr>
            <w:r>
              <w:rPr>
                <w:sz w:val="28"/>
              </w:rPr>
              <w:t>Горбенко</w:t>
            </w:r>
          </w:p>
          <w:p w14:paraId="51000000">
            <w:pPr>
              <w:rPr>
                <w:sz w:val="28"/>
              </w:rPr>
            </w:pPr>
            <w:r>
              <w:rPr>
                <w:sz w:val="28"/>
              </w:rPr>
              <w:t>Юлия Андреевна</w:t>
            </w:r>
          </w:p>
        </w:tc>
        <w:tc>
          <w:tcPr>
            <w:tcW w:type="dxa" w:w="750"/>
            <w:gridSpan w:val="2"/>
          </w:tcPr>
          <w:p w14:paraId="52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5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главный специалист управления архитектуры;</w:t>
            </w:r>
          </w:p>
          <w:p w14:paraId="54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55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56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57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58000000">
            <w:pPr>
              <w:rPr>
                <w:sz w:val="28"/>
              </w:rPr>
            </w:pPr>
            <w:r>
              <w:rPr>
                <w:sz w:val="28"/>
              </w:rPr>
              <w:t>Деточкин</w:t>
            </w:r>
          </w:p>
          <w:p w14:paraId="59000000">
            <w:pPr>
              <w:rPr>
                <w:sz w:val="28"/>
              </w:rPr>
            </w:pPr>
            <w:r>
              <w:rPr>
                <w:sz w:val="28"/>
              </w:rPr>
              <w:t>Виктор Николаевич</w:t>
            </w:r>
          </w:p>
        </w:tc>
        <w:tc>
          <w:tcPr>
            <w:tcW w:type="dxa" w:w="750"/>
            <w:gridSpan w:val="2"/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5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представитель общественности;</w:t>
            </w: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5C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5D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5E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5F000000">
            <w:pPr>
              <w:rPr>
                <w:b w:val="1"/>
                <w:sz w:val="28"/>
              </w:rPr>
            </w:pPr>
          </w:p>
        </w:tc>
        <w:tc>
          <w:tcPr>
            <w:tcW w:type="dxa" w:w="750"/>
            <w:gridSpan w:val="2"/>
          </w:tcPr>
          <w:p w14:paraId="60000000">
            <w:pPr>
              <w:rPr>
                <w:b w:val="1"/>
                <w:sz w:val="28"/>
              </w:rPr>
            </w:pPr>
          </w:p>
        </w:tc>
        <w:tc>
          <w:tcPr>
            <w:tcW w:type="dxa" w:w="5324"/>
          </w:tcPr>
          <w:p w14:paraId="61000000">
            <w:pPr>
              <w:widowControl w:val="1"/>
              <w:ind/>
              <w:jc w:val="both"/>
              <w:rPr>
                <w:b w:val="1"/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62000000">
            <w:pPr>
              <w:rPr>
                <w:sz w:val="28"/>
              </w:rPr>
            </w:pPr>
            <w:r>
              <w:rPr>
                <w:sz w:val="28"/>
              </w:rPr>
              <w:t>Коперская</w:t>
            </w:r>
          </w:p>
          <w:p w14:paraId="63000000">
            <w:pPr>
              <w:rPr>
                <w:sz w:val="28"/>
              </w:rPr>
            </w:pPr>
            <w:r>
              <w:rPr>
                <w:sz w:val="28"/>
              </w:rPr>
              <w:t>Екатерина Сергеевна</w:t>
            </w:r>
          </w:p>
        </w:tc>
        <w:tc>
          <w:tcPr>
            <w:tcW w:type="dxa" w:w="750"/>
            <w:gridSpan w:val="2"/>
          </w:tcPr>
          <w:p w14:paraId="64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6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начальника управления архитектуры; </w:t>
            </w:r>
          </w:p>
          <w:p w14:paraId="66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rPr>
          <w:trHeight w:hRule="atLeast" w:val="180"/>
        </w:trPr>
        <w:tc>
          <w:tcPr>
            <w:tcW w:type="dxa" w:w="27"/>
          </w:tcPr>
          <w:p/>
        </w:tc>
        <w:tc>
          <w:tcPr>
            <w:tcW w:type="dxa" w:w="3421"/>
          </w:tcPr>
          <w:p w14:paraId="67000000">
            <w:pPr>
              <w:rPr>
                <w:sz w:val="28"/>
              </w:rPr>
            </w:pPr>
          </w:p>
          <w:p w14:paraId="68000000">
            <w:pPr>
              <w:rPr>
                <w:sz w:val="28"/>
              </w:rPr>
            </w:pPr>
            <w:r>
              <w:rPr>
                <w:sz w:val="28"/>
              </w:rPr>
              <w:t xml:space="preserve">Матюшенко </w:t>
            </w:r>
          </w:p>
          <w:p w14:paraId="69000000">
            <w:pPr>
              <w:rPr>
                <w:sz w:val="28"/>
              </w:rPr>
            </w:pPr>
            <w:r>
              <w:rPr>
                <w:sz w:val="28"/>
              </w:rPr>
              <w:t>Арсентий Александрович</w:t>
            </w:r>
          </w:p>
        </w:tc>
        <w:tc>
          <w:tcPr>
            <w:tcW w:type="dxa" w:w="750"/>
            <w:gridSpan w:val="2"/>
          </w:tcPr>
          <w:p w14:paraId="6A000000">
            <w:pPr>
              <w:rPr>
                <w:sz w:val="28"/>
              </w:rPr>
            </w:pPr>
          </w:p>
          <w:p w14:paraId="6B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6C000000">
            <w:pPr>
              <w:widowControl w:val="1"/>
              <w:ind/>
              <w:jc w:val="both"/>
              <w:rPr>
                <w:sz w:val="28"/>
              </w:rPr>
            </w:pPr>
          </w:p>
          <w:p w14:paraId="6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>
              <w:rPr>
                <w:sz w:val="28"/>
              </w:rPr>
              <w:t>епутат Совета муниципального образования Северский муниципальный район Краснодарского края</w:t>
            </w:r>
            <w:r>
              <w:rPr>
                <w:sz w:val="28"/>
              </w:rPr>
              <w:t>;</w:t>
            </w:r>
          </w:p>
          <w:p w14:paraId="6E000000">
            <w:pPr>
              <w:widowControl w:val="1"/>
              <w:ind/>
              <w:jc w:val="both"/>
            </w:pPr>
          </w:p>
        </w:tc>
        <w:tc>
          <w:tcPr>
            <w:tcW w:type="dxa" w:w="84"/>
          </w:tcPr>
          <w:p/>
        </w:tc>
      </w:tr>
      <w:tr>
        <w:trPr>
          <w:trHeight w:hRule="atLeast" w:val="180"/>
        </w:trPr>
        <w:tc>
          <w:tcPr>
            <w:tcW w:type="dxa" w:w="27"/>
          </w:tcPr>
          <w:p/>
        </w:tc>
        <w:tc>
          <w:tcPr>
            <w:tcW w:type="dxa" w:w="3421"/>
          </w:tcPr>
          <w:p w14:paraId="6F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70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71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rPr>
          <w:trHeight w:hRule="atLeast" w:val="180"/>
        </w:trPr>
        <w:tc>
          <w:tcPr>
            <w:tcW w:type="dxa" w:w="27"/>
          </w:tcPr>
          <w:p/>
        </w:tc>
        <w:tc>
          <w:tcPr>
            <w:tcW w:type="dxa" w:w="3421"/>
          </w:tcPr>
          <w:p w14:paraId="72000000">
            <w:pPr>
              <w:rPr>
                <w:sz w:val="28"/>
              </w:rPr>
            </w:pPr>
          </w:p>
          <w:p w14:paraId="73000000">
            <w:pPr>
              <w:rPr>
                <w:sz w:val="28"/>
              </w:rPr>
            </w:pPr>
            <w:r>
              <w:rPr>
                <w:sz w:val="28"/>
              </w:rPr>
              <w:t xml:space="preserve">Мордовец </w:t>
            </w:r>
          </w:p>
          <w:p w14:paraId="74000000">
            <w:pPr>
              <w:rPr>
                <w:sz w:val="28"/>
              </w:rPr>
            </w:pPr>
            <w:r>
              <w:rPr>
                <w:sz w:val="28"/>
              </w:rPr>
              <w:t>Денис Игоревич</w:t>
            </w:r>
          </w:p>
        </w:tc>
        <w:tc>
          <w:tcPr>
            <w:tcW w:type="dxa" w:w="750"/>
            <w:gridSpan w:val="2"/>
          </w:tcPr>
          <w:p w14:paraId="75000000">
            <w:pPr>
              <w:rPr>
                <w:sz w:val="28"/>
              </w:rPr>
            </w:pPr>
          </w:p>
          <w:p w14:paraId="76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77000000">
            <w:pPr>
              <w:widowControl w:val="1"/>
              <w:ind/>
              <w:jc w:val="both"/>
              <w:rPr>
                <w:sz w:val="28"/>
              </w:rPr>
            </w:pPr>
          </w:p>
          <w:p w14:paraId="7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исполняющий обязанности </w:t>
            </w:r>
            <w:r>
              <w:rPr>
                <w:sz w:val="28"/>
              </w:rPr>
              <w:t xml:space="preserve">директора </w:t>
            </w:r>
            <w:r>
              <w:rPr>
                <w:sz w:val="28"/>
              </w:rPr>
              <w:t>МКУ МО СМР КК «Управление капитального строительства</w:t>
            </w:r>
            <w:r>
              <w:rPr>
                <w:sz w:val="28"/>
              </w:rPr>
              <w:t>;</w:t>
            </w:r>
          </w:p>
          <w:p w14:paraId="79000000">
            <w:pPr>
              <w:widowControl w:val="1"/>
              <w:ind/>
              <w:jc w:val="both"/>
            </w:pPr>
          </w:p>
        </w:tc>
        <w:tc>
          <w:tcPr>
            <w:tcW w:type="dxa" w:w="84"/>
          </w:tcPr>
          <w:p/>
        </w:tc>
      </w:tr>
      <w:tr>
        <w:trPr>
          <w:trHeight w:hRule="atLeast" w:val="180"/>
        </w:trPr>
        <w:tc>
          <w:tcPr>
            <w:tcW w:type="dxa" w:w="27"/>
          </w:tcPr>
          <w:p/>
        </w:tc>
        <w:tc>
          <w:tcPr>
            <w:tcW w:type="dxa" w:w="3421"/>
          </w:tcPr>
          <w:p w14:paraId="7A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7B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7C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rPr>
          <w:trHeight w:hRule="atLeast" w:val="180"/>
        </w:trPr>
        <w:tc>
          <w:tcPr>
            <w:tcW w:type="dxa" w:w="27"/>
          </w:tcPr>
          <w:p/>
        </w:tc>
        <w:tc>
          <w:tcPr>
            <w:tcW w:type="dxa" w:w="3421"/>
          </w:tcPr>
          <w:p w14:paraId="7D000000">
            <w:pPr>
              <w:rPr>
                <w:sz w:val="28"/>
              </w:rPr>
            </w:pPr>
            <w:r>
              <w:rPr>
                <w:sz w:val="28"/>
              </w:rPr>
              <w:t>Петровичев</w:t>
            </w:r>
          </w:p>
          <w:p w14:paraId="7E000000">
            <w:pPr>
              <w:rPr>
                <w:sz w:val="28"/>
              </w:rPr>
            </w:pPr>
            <w:r>
              <w:rPr>
                <w:sz w:val="28"/>
              </w:rPr>
              <w:t>Никита Александрович</w:t>
            </w:r>
          </w:p>
        </w:tc>
        <w:tc>
          <w:tcPr>
            <w:tcW w:type="dxa" w:w="750"/>
            <w:gridSpan w:val="2"/>
          </w:tcPr>
          <w:p w14:paraId="7F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324"/>
          </w:tcPr>
          <w:p w14:paraId="8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градостроительства МКУ </w:t>
            </w:r>
            <w:r>
              <w:rPr>
                <w:sz w:val="28"/>
              </w:rPr>
              <w:t xml:space="preserve">МО СМР </w:t>
            </w:r>
            <w:r>
              <w:rPr>
                <w:sz w:val="28"/>
              </w:rPr>
              <w:t>«Комитет земельных отношений»;</w:t>
            </w:r>
          </w:p>
          <w:p w14:paraId="81000000">
            <w:pPr>
              <w:widowControl w:val="1"/>
              <w:ind/>
              <w:jc w:val="both"/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27"/>
          </w:tcPr>
          <w:p/>
        </w:tc>
        <w:tc>
          <w:tcPr>
            <w:tcW w:type="dxa" w:w="3421"/>
          </w:tcPr>
          <w:p w14:paraId="82000000">
            <w:pPr>
              <w:rPr>
                <w:sz w:val="28"/>
              </w:rPr>
            </w:pPr>
            <w:r>
              <w:rPr>
                <w:sz w:val="28"/>
              </w:rPr>
              <w:t xml:space="preserve">Радьков </w:t>
            </w:r>
          </w:p>
          <w:p w14:paraId="83000000">
            <w:pPr>
              <w:rPr>
                <w:sz w:val="28"/>
              </w:rPr>
            </w:pPr>
            <w:r>
              <w:rPr>
                <w:sz w:val="28"/>
              </w:rPr>
              <w:t>Сергей Николаевич</w:t>
            </w:r>
          </w:p>
          <w:p w14:paraId="84000000">
            <w:pPr>
              <w:rPr>
                <w:sz w:val="28"/>
              </w:rPr>
            </w:pPr>
          </w:p>
        </w:tc>
        <w:tc>
          <w:tcPr>
            <w:tcW w:type="dxa" w:w="750"/>
            <w:gridSpan w:val="2"/>
          </w:tcPr>
          <w:p w14:paraId="85000000">
            <w:pPr>
              <w:rPr>
                <w:sz w:val="28"/>
              </w:rPr>
            </w:pPr>
          </w:p>
          <w:p w14:paraId="86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87000000">
            <w:pPr>
              <w:rPr>
                <w:sz w:val="28"/>
              </w:rPr>
            </w:pPr>
          </w:p>
        </w:tc>
        <w:tc>
          <w:tcPr>
            <w:tcW w:type="dxa" w:w="5324"/>
          </w:tcPr>
          <w:p w14:paraId="8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ачальник управления имущественных отношений;</w:t>
            </w:r>
          </w:p>
          <w:p w14:paraId="89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84"/>
          </w:tcPr>
          <w:p/>
        </w:tc>
      </w:tr>
      <w:tr>
        <w:tc>
          <w:tcPr>
            <w:tcW w:type="dxa" w:w="3448"/>
            <w:gridSpan w:val="2"/>
          </w:tcPr>
          <w:p w14:paraId="8A000000">
            <w:pPr>
              <w:rPr>
                <w:sz w:val="28"/>
              </w:rPr>
            </w:pPr>
          </w:p>
          <w:p w14:paraId="8B000000">
            <w:pPr>
              <w:rPr>
                <w:sz w:val="28"/>
              </w:rPr>
            </w:pPr>
            <w:r>
              <w:rPr>
                <w:sz w:val="28"/>
              </w:rPr>
              <w:t>Шахметов</w:t>
            </w:r>
          </w:p>
          <w:p w14:paraId="8C000000">
            <w:pPr>
              <w:rPr>
                <w:sz w:val="28"/>
              </w:rPr>
            </w:pPr>
            <w:r>
              <w:rPr>
                <w:sz w:val="28"/>
              </w:rPr>
              <w:t>Константин Юрьевич</w:t>
            </w:r>
          </w:p>
          <w:p w14:paraId="8D000000">
            <w:pPr>
              <w:rPr>
                <w:sz w:val="28"/>
              </w:rPr>
            </w:pPr>
          </w:p>
        </w:tc>
        <w:tc>
          <w:tcPr>
            <w:tcW w:type="dxa" w:w="697"/>
          </w:tcPr>
          <w:p w14:paraId="8E000000">
            <w:pPr>
              <w:rPr>
                <w:sz w:val="28"/>
              </w:rPr>
            </w:pPr>
          </w:p>
          <w:p w14:paraId="8F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90000000">
            <w:pPr>
              <w:rPr>
                <w:sz w:val="28"/>
              </w:rPr>
            </w:pPr>
          </w:p>
        </w:tc>
        <w:tc>
          <w:tcPr>
            <w:tcW w:type="dxa" w:w="5461"/>
            <w:gridSpan w:val="3"/>
          </w:tcPr>
          <w:p w14:paraId="91000000">
            <w:pPr>
              <w:widowControl w:val="1"/>
              <w:ind/>
              <w:jc w:val="both"/>
              <w:rPr>
                <w:sz w:val="28"/>
              </w:rPr>
            </w:pPr>
          </w:p>
          <w:p w14:paraId="9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муниципального контроля</w:t>
            </w:r>
            <w:r>
              <w:rPr>
                <w:sz w:val="28"/>
              </w:rPr>
              <w:t>;</w:t>
            </w:r>
          </w:p>
          <w:p w14:paraId="9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48"/>
            <w:gridSpan w:val="2"/>
          </w:tcPr>
          <w:p w14:paraId="94000000">
            <w:pPr>
              <w:rPr>
                <w:sz w:val="28"/>
              </w:rPr>
            </w:pPr>
          </w:p>
          <w:p w14:paraId="95000000">
            <w:pPr>
              <w:rPr>
                <w:sz w:val="28"/>
              </w:rPr>
            </w:pPr>
            <w:r>
              <w:rPr>
                <w:sz w:val="28"/>
              </w:rPr>
              <w:t>Главы городских и сельских поселений</w:t>
            </w:r>
          </w:p>
        </w:tc>
        <w:tc>
          <w:tcPr>
            <w:tcW w:type="dxa" w:w="697"/>
          </w:tcPr>
          <w:p w14:paraId="96000000">
            <w:pPr>
              <w:rPr>
                <w:sz w:val="28"/>
              </w:rPr>
            </w:pPr>
          </w:p>
          <w:p w14:paraId="97000000">
            <w:pPr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5461"/>
            <w:gridSpan w:val="3"/>
          </w:tcPr>
          <w:p w14:paraId="98000000">
            <w:pPr>
              <w:widowControl w:val="1"/>
              <w:ind/>
              <w:jc w:val="both"/>
              <w:rPr>
                <w:sz w:val="28"/>
              </w:rPr>
            </w:pPr>
          </w:p>
          <w:p w14:paraId="99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 согласованию.</w:t>
            </w:r>
            <w:r>
              <w:rPr>
                <w:sz w:val="28"/>
              </w:rPr>
              <w:t>».</w:t>
            </w:r>
          </w:p>
        </w:tc>
      </w:tr>
    </w:tbl>
    <w:p w14:paraId="9A000000">
      <w:pPr>
        <w:widowControl w:val="1"/>
        <w:ind/>
        <w:jc w:val="center"/>
      </w:pPr>
    </w:p>
    <w:p w14:paraId="9B000000">
      <w:pPr>
        <w:rPr>
          <w:sz w:val="28"/>
        </w:rPr>
      </w:pPr>
    </w:p>
    <w:p w14:paraId="9C000000">
      <w:pPr>
        <w:rPr>
          <w:sz w:val="28"/>
        </w:rPr>
      </w:pPr>
    </w:p>
    <w:p w14:paraId="9D000000">
      <w:pPr>
        <w:rPr>
          <w:sz w:val="28"/>
        </w:rPr>
      </w:pPr>
      <w:r>
        <w:rPr>
          <w:sz w:val="28"/>
        </w:rPr>
        <w:t>Заместитель главы администрации                                                      П.В.Шевцов</w:t>
      </w:r>
    </w:p>
    <w:p w14:paraId="9E000000"/>
    <w:p w14:paraId="9F000000"/>
    <w:p w14:paraId="A0000000">
      <w:pPr>
        <w:widowControl w:val="1"/>
        <w:ind/>
        <w:jc w:val="both"/>
        <w:rPr>
          <w:color w:val="000000"/>
          <w:sz w:val="28"/>
        </w:rPr>
      </w:pPr>
    </w:p>
    <w:sectPr>
      <w:headerReference r:id="rId1" w:type="default"/>
      <w:type w:val="continuous"/>
      <w:pgSz w:h="16834" w:orient="portrait" w:w="11909"/>
      <w:pgMar w:bottom="426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3"/>
    <w:next w:val="Style_3"/>
    <w:link w:val="Style_12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12_ch" w:type="character">
    <w:name w:val="heading 1"/>
    <w:basedOn w:val="Style_3_ch"/>
    <w:link w:val="Style_12"/>
    <w:rPr>
      <w:b w:val="1"/>
      <w:color w:val="000000"/>
      <w:spacing w:val="-4"/>
      <w:sz w:val="28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Body Text"/>
    <w:basedOn w:val="Style_3"/>
    <w:link w:val="Style_20_ch"/>
    <w:pPr>
      <w:widowControl w:val="1"/>
      <w:ind/>
      <w:jc w:val="center"/>
    </w:pPr>
    <w:rPr>
      <w:b w:val="1"/>
      <w:caps w:val="1"/>
      <w:sz w:val="28"/>
    </w:rPr>
  </w:style>
  <w:style w:styleId="Style_20_ch" w:type="character">
    <w:name w:val="Body Text"/>
    <w:basedOn w:val="Style_3_ch"/>
    <w:link w:val="Style_20"/>
    <w:rPr>
      <w:b w:val="1"/>
      <w:caps w:val="1"/>
      <w:sz w:val="28"/>
    </w:rPr>
  </w:style>
  <w:style w:styleId="Style_21" w:type="paragraph">
    <w:name w:val="Balloon Text"/>
    <w:basedOn w:val="Style_3"/>
    <w:link w:val="Style_21_ch"/>
    <w:rPr>
      <w:rFonts w:ascii="Tahoma" w:hAnsi="Tahoma"/>
      <w:sz w:val="16"/>
    </w:rPr>
  </w:style>
  <w:style w:styleId="Style_21_ch" w:type="character">
    <w:name w:val="Balloon Text"/>
    <w:basedOn w:val="Style_3_ch"/>
    <w:link w:val="Style_21"/>
    <w:rPr>
      <w:rFonts w:ascii="Tahoma" w:hAnsi="Tahoma"/>
      <w:sz w:val="16"/>
    </w:rPr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3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basedOn w:val="Style_3"/>
    <w:next w:val="Style_3"/>
    <w:link w:val="Style_26_ch"/>
    <w:uiPriority w:val="9"/>
    <w:qFormat/>
    <w:pPr>
      <w:keepNext w:val="1"/>
      <w:keepLines w:val="1"/>
      <w:widowControl w:val="1"/>
      <w:spacing w:before="40"/>
      <w:ind/>
      <w:outlineLvl w:val="1"/>
    </w:pPr>
    <w:rPr>
      <w:rFonts w:asciiTheme="majorAscii" w:hAnsiTheme="majorHAnsi"/>
      <w:color w:themeColor="accent1" w:themeShade="BF" w:val="2E75B5"/>
      <w:sz w:val="26"/>
    </w:rPr>
  </w:style>
  <w:style w:styleId="Style_26_ch" w:type="character">
    <w:name w:val="heading 2"/>
    <w:basedOn w:val="Style_3_ch"/>
    <w:link w:val="Style_26"/>
    <w:rPr>
      <w:rFonts w:asciiTheme="majorAscii" w:hAnsiTheme="majorHAnsi"/>
      <w:color w:themeColor="accent1" w:themeShade="BF" w:val="2E75B5"/>
      <w:sz w:val="26"/>
    </w:rPr>
  </w:style>
  <w:style w:styleId="Style_27" w:type="paragraph">
    <w:name w:val="footer"/>
    <w:basedOn w:val="Style_3"/>
    <w:link w:val="Style_27_ch"/>
    <w:pPr>
      <w:widowControl w:val="1"/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3_ch"/>
    <w:link w:val="Style_27"/>
  </w:style>
  <w:style w:styleId="Style_28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2025-05-23T08:31:00Z</dcterms:created>
  <dcterms:modified xsi:type="dcterms:W3CDTF">2026-09-25T09:45:13Z</dcterms:modified>
</cp:coreProperties>
</file>